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BC43" w14:textId="7508AC82" w:rsidR="00B618A5" w:rsidRDefault="004161B6" w:rsidP="00EC4060">
      <w:pPr>
        <w:pStyle w:val="NoSpacing"/>
        <w:tabs>
          <w:tab w:val="left" w:pos="9356"/>
        </w:tabs>
        <w:spacing w:line="276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ტ ე ქ ნ ი კ უ რ ი   დ ა ვ ა ლ ე ბ ა</w:t>
      </w:r>
    </w:p>
    <w:p w14:paraId="79C01FD7" w14:textId="68CEEBD0" w:rsidR="004161B6" w:rsidRDefault="004161B6" w:rsidP="00EC4060">
      <w:pPr>
        <w:pStyle w:val="NoSpacing"/>
        <w:tabs>
          <w:tab w:val="left" w:pos="9356"/>
        </w:tabs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ბორჯომის მინერალური წყლის საბადოს ლიკანის</w:t>
      </w:r>
    </w:p>
    <w:p w14:paraId="5A928293" w14:textId="65397CAD" w:rsidR="004161B6" w:rsidRDefault="004161B6" w:rsidP="00EC4060">
      <w:pPr>
        <w:pStyle w:val="NoSpacing"/>
        <w:tabs>
          <w:tab w:val="left" w:pos="9356"/>
        </w:tabs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უბანზე საექსპლუატაციო - ჰიდროგეოლოგიური ჭაბურღილი</w:t>
      </w:r>
    </w:p>
    <w:p w14:paraId="41A82AD4" w14:textId="6970EB30" w:rsidR="004161B6" w:rsidRDefault="004161B6" w:rsidP="00EC4060">
      <w:pPr>
        <w:pStyle w:val="NoSpacing"/>
        <w:tabs>
          <w:tab w:val="left" w:pos="9356"/>
        </w:tabs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#59 (დუბლიორი) -ის ბურღვაზე და შესწავლაზე</w:t>
      </w:r>
    </w:p>
    <w:p w14:paraId="6B7FD04B" w14:textId="77777777" w:rsidR="004161B6" w:rsidRDefault="004161B6" w:rsidP="004161B6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2166BFD0" w14:textId="77777777" w:rsidR="00326E12" w:rsidRDefault="004161B6" w:rsidP="004161B6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1. ბურღვის ჩატარების ადგილი</w:t>
      </w:r>
    </w:p>
    <w:p w14:paraId="7DD95E0F" w14:textId="217BD44A" w:rsidR="004161B6" w:rsidRPr="00EC4060" w:rsidRDefault="004161B6" w:rsidP="004161B6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ru-RU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lang w:val="ka-GE"/>
        </w:rPr>
        <w:t>ბორჯომის მინერალური</w:t>
      </w:r>
      <w:r w:rsidR="00BF16B0">
        <w:rPr>
          <w:rFonts w:ascii="Sylfaen" w:hAnsi="Sylfaen"/>
          <w:lang w:val="ka-GE"/>
        </w:rPr>
        <w:t xml:space="preserve"> წყლის საბადოს ლიკანის უბანი, ბორჯომის ანტიკლინის სამხრეთი ფრთა, მდ.მტკვრის მარცხენა სანაპირო (#59</w:t>
      </w:r>
      <w:r w:rsidR="00EC4060">
        <w:rPr>
          <w:rFonts w:ascii="Sylfaen" w:hAnsi="Sylfaen"/>
          <w:lang w:val="ka-GE"/>
        </w:rPr>
        <w:t xml:space="preserve"> ჭაბურღილის</w:t>
      </w:r>
      <w:r w:rsidR="00BF16B0">
        <w:rPr>
          <w:rFonts w:ascii="Sylfaen" w:hAnsi="Sylfaen"/>
          <w:lang w:val="ka-GE"/>
        </w:rPr>
        <w:t xml:space="preserve">  დასავლეთით</w:t>
      </w:r>
      <w:r w:rsidR="0048388E">
        <w:rPr>
          <w:rFonts w:ascii="Sylfaen" w:hAnsi="Sylfaen"/>
          <w:lang w:val="ka-GE"/>
        </w:rPr>
        <w:t>,</w:t>
      </w:r>
      <w:r w:rsidR="00BF16B0">
        <w:rPr>
          <w:rFonts w:ascii="Sylfaen" w:hAnsi="Sylfaen"/>
          <w:lang w:val="ka-GE"/>
        </w:rPr>
        <w:t xml:space="preserve"> მაქსიმუმ 10 მ-ში)</w:t>
      </w:r>
      <w:r w:rsidR="00EC4060">
        <w:rPr>
          <w:rFonts w:ascii="Sylfaen" w:hAnsi="Sylfaen"/>
          <w:lang w:val="ru-RU"/>
        </w:rPr>
        <w:t>.</w:t>
      </w:r>
    </w:p>
    <w:p w14:paraId="16FA5AF1" w14:textId="77777777" w:rsidR="00BF16B0" w:rsidRDefault="00BF16B0" w:rsidP="004161B6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</w:p>
    <w:p w14:paraId="1D7F7BD6" w14:textId="77777777" w:rsidR="00326E12" w:rsidRDefault="00BF16B0" w:rsidP="004161B6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2. ბურღვის მიზნობრივი დანიშნულება</w:t>
      </w:r>
    </w:p>
    <w:p w14:paraId="3EBE81A1" w14:textId="2907FEEA" w:rsidR="00BF16B0" w:rsidRDefault="00BF16B0" w:rsidP="004161B6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ქვედა პალეოცენური ასაკის ნალექებში 600–800 მ </w:t>
      </w:r>
      <w:r w:rsidR="00ED6AB6">
        <w:rPr>
          <w:rFonts w:ascii="Sylfaen" w:hAnsi="Sylfaen"/>
          <w:lang w:val="ka-GE"/>
        </w:rPr>
        <w:t>ინტერვალ</w:t>
      </w:r>
      <w:r>
        <w:rPr>
          <w:rFonts w:ascii="Sylfaen" w:hAnsi="Sylfaen"/>
          <w:lang w:val="ka-GE"/>
        </w:rPr>
        <w:t>იდან</w:t>
      </w:r>
      <w:r w:rsidR="00ED6AB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(#59</w:t>
      </w:r>
      <w:r w:rsidR="00EC4060">
        <w:rPr>
          <w:rFonts w:ascii="Sylfaen" w:hAnsi="Sylfaen"/>
          <w:lang w:val="ru-RU"/>
        </w:rPr>
        <w:t xml:space="preserve"> </w:t>
      </w:r>
      <w:r w:rsidR="00EC4060">
        <w:rPr>
          <w:rFonts w:ascii="Sylfaen" w:hAnsi="Sylfaen"/>
          <w:lang w:val="ka-GE"/>
        </w:rPr>
        <w:t>ჭაბურღილ</w:t>
      </w:r>
      <w:r>
        <w:rPr>
          <w:rFonts w:ascii="Sylfaen" w:hAnsi="Sylfaen"/>
          <w:lang w:val="ka-GE"/>
        </w:rPr>
        <w:t>ის ლითოლოგიური ჭრილის და ჰიდროგეოლოგიური პირობების გათვალისწინებით) „ბორჯომის“ ტიპის მინერალური</w:t>
      </w:r>
      <w:r w:rsidR="00D01BC5">
        <w:rPr>
          <w:rFonts w:ascii="Sylfaen" w:hAnsi="Sylfaen"/>
          <w:lang w:val="ka-GE"/>
        </w:rPr>
        <w:t xml:space="preserve"> წყლის მიღება.</w:t>
      </w:r>
    </w:p>
    <w:p w14:paraId="2D7FE2DE" w14:textId="77777777" w:rsidR="00D01BC5" w:rsidRDefault="00D01BC5" w:rsidP="004161B6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</w:p>
    <w:p w14:paraId="1E2F2F46" w14:textId="77777777" w:rsidR="00D01BC5" w:rsidRDefault="00D01BC5" w:rsidP="004161B6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3. შესასრულებელი სამუშაოების ამოცანები </w:t>
      </w:r>
    </w:p>
    <w:p w14:paraId="133554FE" w14:textId="064236F9" w:rsidR="00D01BC5" w:rsidRDefault="00D01BC5" w:rsidP="004161B6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3.1. </w:t>
      </w:r>
      <w:r>
        <w:rPr>
          <w:rFonts w:ascii="Sylfaen" w:hAnsi="Sylfaen"/>
          <w:lang w:val="ka-GE"/>
        </w:rPr>
        <w:t xml:space="preserve">საბურღი მოედნის, მათ შორის საბურღი ხსნარის საცირკულაციო სისტემის მოწყობა, პირველი მკაცრი დაცვის სანიტარული </w:t>
      </w:r>
      <w:r w:rsidR="001A45E5">
        <w:rPr>
          <w:rFonts w:ascii="Sylfaen" w:hAnsi="Sylfaen"/>
          <w:lang w:val="ka-GE"/>
        </w:rPr>
        <w:t>ზო</w:t>
      </w:r>
      <w:r>
        <w:rPr>
          <w:rFonts w:ascii="Sylfaen" w:hAnsi="Sylfaen"/>
          <w:lang w:val="ka-GE"/>
        </w:rPr>
        <w:t>ნის მოთხოვნების შესაბამისად;</w:t>
      </w:r>
    </w:p>
    <w:p w14:paraId="35439486" w14:textId="77777777" w:rsidR="00EC4060" w:rsidRDefault="00EC4060" w:rsidP="004161B6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</w:p>
    <w:p w14:paraId="000A4F79" w14:textId="09C06651" w:rsidR="00D01BC5" w:rsidRPr="00601687" w:rsidRDefault="00D01BC5" w:rsidP="004161B6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3.2. </w:t>
      </w:r>
      <w:r w:rsidRPr="00601687">
        <w:rPr>
          <w:rFonts w:ascii="Sylfaen" w:hAnsi="Sylfaen"/>
          <w:lang w:val="ka-GE"/>
        </w:rPr>
        <w:t>საპროექტო საექსპლუატაციო-</w:t>
      </w:r>
      <w:r w:rsidR="00C77B26" w:rsidRPr="00601687">
        <w:rPr>
          <w:rFonts w:ascii="Sylfaen" w:hAnsi="Sylfaen"/>
          <w:lang w:val="ka-GE"/>
        </w:rPr>
        <w:t xml:space="preserve">ჰიდროგეოლოგიური #59 </w:t>
      </w:r>
      <w:r w:rsidR="00EC4060" w:rsidRPr="00601687">
        <w:rPr>
          <w:rFonts w:ascii="Sylfaen" w:hAnsi="Sylfaen"/>
          <w:lang w:val="ka-GE"/>
        </w:rPr>
        <w:t>ჭაბურღილ</w:t>
      </w:r>
      <w:r w:rsidR="00C77B26" w:rsidRPr="00601687">
        <w:rPr>
          <w:rFonts w:ascii="Sylfaen" w:hAnsi="Sylfaen"/>
          <w:lang w:val="ka-GE"/>
        </w:rPr>
        <w:t xml:space="preserve">ის </w:t>
      </w:r>
      <w:r w:rsidR="00EC4060" w:rsidRPr="00601687">
        <w:rPr>
          <w:rFonts w:ascii="Sylfaen" w:hAnsi="Sylfaen"/>
          <w:lang w:val="ka-GE"/>
        </w:rPr>
        <w:t xml:space="preserve">(დუბლიორი) </w:t>
      </w:r>
      <w:r w:rsidR="00C77B26" w:rsidRPr="00601687">
        <w:rPr>
          <w:rFonts w:ascii="Sylfaen" w:hAnsi="Sylfaen"/>
          <w:lang w:val="ka-GE"/>
        </w:rPr>
        <w:t>ლულის ბურღვა, გამაგრება და დაცემენტება უნდა ჩატარდეს შემდეგი მოთხოვნების გათვალისწინებით</w:t>
      </w:r>
      <w:r w:rsidR="00DB2BF4">
        <w:rPr>
          <w:rFonts w:ascii="Sylfaen" w:hAnsi="Sylfaen"/>
          <w:lang w:val="ka-GE"/>
        </w:rPr>
        <w:t>:</w:t>
      </w:r>
    </w:p>
    <w:p w14:paraId="1B00BC3D" w14:textId="77777777" w:rsidR="00EC4060" w:rsidRPr="00601687" w:rsidRDefault="00EC4060" w:rsidP="004161B6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</w:p>
    <w:p w14:paraId="2697751A" w14:textId="4791B2B4" w:rsidR="00C77B26" w:rsidRDefault="00C77B26" w:rsidP="004161B6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b/>
          <w:lang w:val="ka-GE"/>
        </w:rPr>
      </w:pPr>
      <w:r w:rsidRPr="00601687">
        <w:rPr>
          <w:rFonts w:ascii="Sylfaen" w:hAnsi="Sylfaen"/>
          <w:b/>
          <w:lang w:val="ka-GE"/>
        </w:rPr>
        <w:t>3.2.1. ჭაბურღილის ლულის ბურღვა</w:t>
      </w:r>
    </w:p>
    <w:p w14:paraId="3B817DD4" w14:textId="58B184DB" w:rsidR="0048388E" w:rsidRPr="0048388E" w:rsidRDefault="0048388E" w:rsidP="004161B6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ru-RU"/>
        </w:rPr>
        <w:t xml:space="preserve">      </w:t>
      </w:r>
      <w:r w:rsidRPr="0048388E">
        <w:rPr>
          <w:rFonts w:ascii="Sylfaen" w:hAnsi="Sylfaen"/>
          <w:b/>
          <w:sz w:val="16"/>
          <w:szCs w:val="16"/>
          <w:lang w:val="ru-RU"/>
        </w:rPr>
        <w:t xml:space="preserve">●    </w:t>
      </w:r>
      <w:r>
        <w:rPr>
          <w:rFonts w:ascii="Sylfaen" w:hAnsi="Sylfaen"/>
          <w:b/>
          <w:sz w:val="16"/>
          <w:szCs w:val="16"/>
          <w:lang w:val="ru-RU"/>
        </w:rPr>
        <w:t xml:space="preserve">  </w:t>
      </w:r>
      <w:r>
        <w:rPr>
          <w:rFonts w:ascii="Sylfaen" w:hAnsi="Sylfaen"/>
          <w:b/>
          <w:sz w:val="16"/>
          <w:szCs w:val="16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0,0 – 4,0 მ ინტ-ში - შურფის გაყვანა ტექნოგენურ ნაყარში (1,25 </w:t>
      </w:r>
      <w:r>
        <w:rPr>
          <w:rFonts w:ascii="Sylfaen" w:hAnsi="Sylfaen"/>
          <w:lang w:val="ru-RU"/>
        </w:rPr>
        <w:t xml:space="preserve">х </w:t>
      </w:r>
      <w:r>
        <w:rPr>
          <w:rFonts w:ascii="Sylfaen" w:hAnsi="Sylfaen"/>
          <w:lang w:val="ka-GE"/>
        </w:rPr>
        <w:t>1,25 მ);</w:t>
      </w:r>
    </w:p>
    <w:p w14:paraId="5562F4DF" w14:textId="10B5E710" w:rsidR="00C77B26" w:rsidRPr="00601687" w:rsidRDefault="0048388E" w:rsidP="00EC4060">
      <w:pPr>
        <w:pStyle w:val="NoSpacing"/>
        <w:numPr>
          <w:ilvl w:val="0"/>
          <w:numId w:val="4"/>
        </w:numPr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C77B26" w:rsidRPr="00601687">
        <w:rPr>
          <w:rFonts w:ascii="Sylfaen" w:hAnsi="Sylfaen"/>
          <w:lang w:val="ka-GE"/>
        </w:rPr>
        <w:t>.0</w:t>
      </w:r>
      <w:r w:rsidR="00EC4060" w:rsidRPr="00601687">
        <w:rPr>
          <w:rFonts w:ascii="Sylfaen" w:hAnsi="Sylfaen"/>
          <w:lang w:val="ka-GE"/>
        </w:rPr>
        <w:t xml:space="preserve"> </w:t>
      </w:r>
      <w:r w:rsidR="00EC4060" w:rsidRPr="00601687">
        <w:rPr>
          <w:rFonts w:ascii="Sylfaen" w:hAnsi="Sylfaen"/>
          <w:b/>
          <w:lang w:val="ka-GE"/>
        </w:rPr>
        <w:t xml:space="preserve">- </w:t>
      </w:r>
      <w:r w:rsidR="00C77B26" w:rsidRPr="00601687">
        <w:rPr>
          <w:rFonts w:ascii="Sylfaen" w:hAnsi="Sylfaen"/>
          <w:lang w:val="ka-GE"/>
        </w:rPr>
        <w:t>30,0 მ</w:t>
      </w:r>
      <w:r w:rsidR="00C77B26" w:rsidRPr="00601687">
        <w:rPr>
          <w:rFonts w:ascii="Sylfaen" w:hAnsi="Sylfaen"/>
          <w:b/>
          <w:lang w:val="ka-GE"/>
        </w:rPr>
        <w:t xml:space="preserve"> </w:t>
      </w:r>
      <w:r w:rsidR="00C77B26" w:rsidRPr="00601687">
        <w:rPr>
          <w:rFonts w:ascii="Sylfaen" w:hAnsi="Sylfaen"/>
          <w:lang w:val="ka-GE"/>
        </w:rPr>
        <w:t>ინტ-ში</w:t>
      </w:r>
      <w:r>
        <w:rPr>
          <w:rFonts w:ascii="Sylfaen" w:hAnsi="Sylfaen"/>
          <w:lang w:val="ka-GE"/>
        </w:rPr>
        <w:t xml:space="preserve"> - 445</w:t>
      </w:r>
      <w:r w:rsidR="00C77B26" w:rsidRPr="00601687">
        <w:rPr>
          <w:rFonts w:ascii="Sylfaen" w:hAnsi="Sylfaen"/>
          <w:lang w:val="ka-GE"/>
        </w:rPr>
        <w:t xml:space="preserve"> მმ დიამეტრის ბურღსატეხით</w:t>
      </w:r>
      <w:r>
        <w:rPr>
          <w:rFonts w:ascii="Sylfaen" w:hAnsi="Sylfaen"/>
          <w:lang w:val="ka-GE"/>
        </w:rPr>
        <w:t xml:space="preserve">; </w:t>
      </w:r>
    </w:p>
    <w:p w14:paraId="5058F1EB" w14:textId="59C2095A" w:rsidR="00C77B26" w:rsidRPr="00601687" w:rsidRDefault="00C77B26" w:rsidP="00EC4060">
      <w:pPr>
        <w:pStyle w:val="NoSpacing"/>
        <w:numPr>
          <w:ilvl w:val="0"/>
          <w:numId w:val="4"/>
        </w:numPr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 w:rsidRPr="00601687">
        <w:rPr>
          <w:rFonts w:ascii="Sylfaen" w:hAnsi="Sylfaen"/>
          <w:lang w:val="ka-GE"/>
        </w:rPr>
        <w:t xml:space="preserve">30,0 - 450,0 მ ინტ-ში - </w:t>
      </w:r>
      <w:r w:rsidR="00D92C13">
        <w:rPr>
          <w:rFonts w:ascii="Sylfaen" w:hAnsi="Sylfaen"/>
          <w:lang w:val="ka-GE"/>
        </w:rPr>
        <w:t>311-320</w:t>
      </w:r>
      <w:r w:rsidRPr="00601687">
        <w:rPr>
          <w:rFonts w:ascii="Sylfaen" w:hAnsi="Sylfaen"/>
          <w:lang w:val="ka-GE"/>
        </w:rPr>
        <w:t xml:space="preserve"> მმ დიამეტრის ბურღსატეხით;</w:t>
      </w:r>
    </w:p>
    <w:p w14:paraId="7F459537" w14:textId="1B21E172" w:rsidR="00C77B26" w:rsidRPr="00601687" w:rsidRDefault="00C77B26" w:rsidP="00EC4060">
      <w:pPr>
        <w:pStyle w:val="NoSpacing"/>
        <w:numPr>
          <w:ilvl w:val="0"/>
          <w:numId w:val="4"/>
        </w:numPr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 w:rsidRPr="00601687">
        <w:rPr>
          <w:rFonts w:ascii="Sylfaen" w:hAnsi="Sylfaen"/>
          <w:lang w:val="ka-GE"/>
        </w:rPr>
        <w:t>450,0 - 800,0 მ ინტ-ში</w:t>
      </w:r>
      <w:r w:rsidR="00D92C13">
        <w:rPr>
          <w:rFonts w:ascii="Sylfaen" w:hAnsi="Sylfaen"/>
          <w:lang w:val="ka-GE"/>
        </w:rPr>
        <w:t xml:space="preserve"> -140 - 151</w:t>
      </w:r>
      <w:r w:rsidRPr="00601687">
        <w:rPr>
          <w:rFonts w:ascii="Sylfaen" w:hAnsi="Sylfaen"/>
          <w:lang w:val="ka-GE"/>
        </w:rPr>
        <w:t xml:space="preserve"> მმ დიამეტრის ბურღსატეხით</w:t>
      </w:r>
      <w:r w:rsidR="00EC4060" w:rsidRPr="00601687">
        <w:rPr>
          <w:rFonts w:ascii="Sylfaen" w:hAnsi="Sylfaen"/>
          <w:lang w:val="ka-GE"/>
        </w:rPr>
        <w:t>.</w:t>
      </w:r>
    </w:p>
    <w:p w14:paraId="197E6A3C" w14:textId="77777777" w:rsidR="00EC4060" w:rsidRPr="00601687" w:rsidRDefault="00EC4060" w:rsidP="00C77B26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</w:p>
    <w:p w14:paraId="2B7A5ECF" w14:textId="7DD28A62" w:rsidR="00C77B26" w:rsidRDefault="00204CF2" w:rsidP="00C77B26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b/>
          <w:lang w:val="ka-GE"/>
        </w:rPr>
      </w:pPr>
      <w:r w:rsidRPr="00601687">
        <w:rPr>
          <w:rFonts w:ascii="Sylfaen" w:hAnsi="Sylfaen"/>
          <w:b/>
          <w:lang w:val="ka-GE"/>
        </w:rPr>
        <w:t>3.2.2</w:t>
      </w:r>
      <w:r w:rsidR="00C77B26" w:rsidRPr="00601687">
        <w:rPr>
          <w:rFonts w:ascii="Sylfaen" w:hAnsi="Sylfaen"/>
          <w:b/>
          <w:lang w:val="ka-GE"/>
        </w:rPr>
        <w:t>. ჭაბურღილის ლულის</w:t>
      </w:r>
      <w:r w:rsidRPr="00601687">
        <w:rPr>
          <w:rFonts w:ascii="Sylfaen" w:hAnsi="Sylfaen"/>
          <w:b/>
          <w:lang w:val="ka-GE"/>
        </w:rPr>
        <w:t xml:space="preserve"> გამაგრება შავი ლითონის მილებით</w:t>
      </w:r>
    </w:p>
    <w:p w14:paraId="1113C5BE" w14:textId="3B8C7250" w:rsidR="00D92C13" w:rsidRPr="00D92C13" w:rsidRDefault="00D92C13" w:rsidP="00C77B26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 w:rsidRPr="00D92C13">
        <w:rPr>
          <w:rFonts w:ascii="Sylfaen" w:hAnsi="Sylfaen"/>
          <w:b/>
          <w:sz w:val="16"/>
          <w:szCs w:val="16"/>
          <w:lang w:val="ka-GE"/>
        </w:rPr>
        <w:t xml:space="preserve">     </w:t>
      </w:r>
      <w:r>
        <w:rPr>
          <w:rFonts w:ascii="Sylfaen" w:hAnsi="Sylfaen"/>
          <w:b/>
          <w:sz w:val="16"/>
          <w:szCs w:val="16"/>
          <w:lang w:val="ka-GE"/>
        </w:rPr>
        <w:t xml:space="preserve">  </w:t>
      </w:r>
      <w:r w:rsidRPr="00D92C13">
        <w:rPr>
          <w:rFonts w:ascii="Sylfaen" w:hAnsi="Sylfaen"/>
          <w:b/>
          <w:sz w:val="16"/>
          <w:szCs w:val="16"/>
          <w:lang w:val="ka-GE"/>
        </w:rPr>
        <w:t xml:space="preserve">  </w:t>
      </w:r>
      <w:r w:rsidRPr="00D92C13">
        <w:rPr>
          <w:rFonts w:ascii="Sylfaen" w:hAnsi="Sylfaen"/>
          <w:sz w:val="16"/>
          <w:szCs w:val="16"/>
          <w:lang w:val="ka-GE"/>
        </w:rPr>
        <w:t xml:space="preserve">●       </w:t>
      </w:r>
      <w:r w:rsidRPr="00D92C13">
        <w:rPr>
          <w:rFonts w:ascii="Sylfaen" w:hAnsi="Sylfaen"/>
          <w:lang w:val="ka-GE"/>
        </w:rPr>
        <w:t>0,0</w:t>
      </w:r>
      <w:r>
        <w:rPr>
          <w:rFonts w:ascii="Sylfaen" w:hAnsi="Sylfaen"/>
          <w:lang w:val="ka-GE"/>
        </w:rPr>
        <w:t xml:space="preserve"> – 4,0 მ ინტ-ში - მიმმართველი მილი </w:t>
      </w:r>
      <w:r>
        <w:rPr>
          <w:rFonts w:ascii="Sylfaen" w:hAnsi="Sylfaen"/>
          <w:lang w:val="ru-RU"/>
        </w:rPr>
        <w:t xml:space="preserve">ф 508 х 11 </w:t>
      </w:r>
      <w:r>
        <w:rPr>
          <w:rFonts w:ascii="Sylfaen" w:hAnsi="Sylfaen"/>
          <w:lang w:val="ka-GE"/>
        </w:rPr>
        <w:t>მმ;</w:t>
      </w:r>
    </w:p>
    <w:p w14:paraId="1094008C" w14:textId="11691091" w:rsidR="00204CF2" w:rsidRDefault="00204CF2" w:rsidP="00601687">
      <w:pPr>
        <w:pStyle w:val="NoSpacing"/>
        <w:numPr>
          <w:ilvl w:val="0"/>
          <w:numId w:val="5"/>
        </w:numPr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 w:rsidRPr="00601687">
        <w:rPr>
          <w:rFonts w:ascii="Sylfaen" w:hAnsi="Sylfaen"/>
          <w:lang w:val="ka-GE"/>
        </w:rPr>
        <w:t>0.0</w:t>
      </w:r>
      <w:r w:rsidRPr="00601687">
        <w:rPr>
          <w:rFonts w:ascii="Sylfaen" w:hAnsi="Sylfaen"/>
          <w:b/>
          <w:lang w:val="ka-GE"/>
        </w:rPr>
        <w:t xml:space="preserve"> - </w:t>
      </w:r>
      <w:r w:rsidRPr="00601687">
        <w:rPr>
          <w:rFonts w:ascii="Sylfaen" w:hAnsi="Sylfaen"/>
          <w:lang w:val="ka-GE"/>
        </w:rPr>
        <w:t>30,0 მ</w:t>
      </w:r>
      <w:r w:rsidRPr="00601687">
        <w:rPr>
          <w:rFonts w:ascii="Sylfaen" w:hAnsi="Sylfaen"/>
          <w:b/>
          <w:lang w:val="ka-GE"/>
        </w:rPr>
        <w:t xml:space="preserve"> </w:t>
      </w:r>
      <w:r w:rsidRPr="00601687">
        <w:rPr>
          <w:rFonts w:ascii="Sylfaen" w:hAnsi="Sylfaen"/>
          <w:lang w:val="ka-GE"/>
        </w:rPr>
        <w:t>ინტ-ში - კონდუქტორის მილი</w:t>
      </w:r>
      <w:r w:rsidR="00D92C13">
        <w:rPr>
          <w:rFonts w:ascii="Sylfaen" w:hAnsi="Sylfaen"/>
          <w:lang w:val="ka-GE"/>
        </w:rPr>
        <w:t xml:space="preserve"> ф 273 х 7 </w:t>
      </w:r>
      <w:r w:rsidRPr="00601687">
        <w:rPr>
          <w:rFonts w:ascii="Sylfaen" w:hAnsi="Sylfaen"/>
          <w:lang w:val="ka-GE"/>
        </w:rPr>
        <w:t>მმ;</w:t>
      </w:r>
    </w:p>
    <w:p w14:paraId="2C1853AF" w14:textId="6B87F797" w:rsidR="00D92C13" w:rsidRPr="00DB2BF4" w:rsidRDefault="00DB2BF4" w:rsidP="00DB2BF4">
      <w:pPr>
        <w:pStyle w:val="NoSpacing"/>
        <w:numPr>
          <w:ilvl w:val="0"/>
          <w:numId w:val="5"/>
        </w:numPr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 w:rsidRPr="00601687">
        <w:rPr>
          <w:rFonts w:ascii="Sylfaen" w:hAnsi="Sylfaen"/>
          <w:lang w:val="ka-GE"/>
        </w:rPr>
        <w:t>0.0</w:t>
      </w:r>
      <w:r w:rsidRPr="00601687">
        <w:rPr>
          <w:rFonts w:ascii="Sylfaen" w:hAnsi="Sylfaen"/>
          <w:b/>
          <w:lang w:val="ka-GE"/>
        </w:rPr>
        <w:t xml:space="preserve"> - </w:t>
      </w:r>
      <w:r w:rsidRPr="00601687">
        <w:rPr>
          <w:rFonts w:ascii="Sylfaen" w:hAnsi="Sylfaen"/>
          <w:lang w:val="ka-GE"/>
        </w:rPr>
        <w:t>450,0 მ</w:t>
      </w:r>
      <w:r w:rsidRPr="00601687">
        <w:rPr>
          <w:rFonts w:ascii="Sylfaen" w:hAnsi="Sylfaen"/>
          <w:b/>
          <w:lang w:val="ka-GE"/>
        </w:rPr>
        <w:t xml:space="preserve"> </w:t>
      </w:r>
      <w:r w:rsidRPr="00601687">
        <w:rPr>
          <w:rFonts w:ascii="Sylfaen" w:hAnsi="Sylfaen"/>
          <w:lang w:val="ka-GE"/>
        </w:rPr>
        <w:t xml:space="preserve">ინტ-ში - </w:t>
      </w:r>
      <w:r w:rsidRPr="00601687">
        <w:rPr>
          <w:rFonts w:ascii="Sylfaen" w:hAnsi="Sylfaen" w:cs="Times New Roman"/>
          <w:lang w:val="ka-GE"/>
        </w:rPr>
        <w:t xml:space="preserve">I ტექნიკური </w:t>
      </w:r>
      <w:r>
        <w:rPr>
          <w:rFonts w:ascii="Sylfaen" w:hAnsi="Sylfaen" w:cs="Times New Roman"/>
          <w:lang w:val="ka-GE"/>
        </w:rPr>
        <w:t>კოლონა</w:t>
      </w:r>
      <w:r>
        <w:rPr>
          <w:rFonts w:ascii="Sylfaen" w:hAnsi="Sylfaen"/>
          <w:lang w:val="ka-GE"/>
        </w:rPr>
        <w:t xml:space="preserve">: </w:t>
      </w:r>
      <w:r w:rsidR="00D92C13" w:rsidRPr="00DB2BF4">
        <w:rPr>
          <w:rFonts w:ascii="Sylfaen" w:hAnsi="Sylfaen"/>
          <w:lang w:val="ka-GE"/>
        </w:rPr>
        <w:t>0.0</w:t>
      </w:r>
      <w:r w:rsidR="00D92C13" w:rsidRPr="00DB2BF4">
        <w:rPr>
          <w:rFonts w:ascii="Sylfaen" w:hAnsi="Sylfaen"/>
          <w:b/>
          <w:lang w:val="ka-GE"/>
        </w:rPr>
        <w:t xml:space="preserve"> - </w:t>
      </w:r>
      <w:r w:rsidR="00D92C13" w:rsidRPr="00DB2BF4">
        <w:rPr>
          <w:rFonts w:ascii="Sylfaen" w:hAnsi="Sylfaen"/>
          <w:lang w:val="ka-GE"/>
        </w:rPr>
        <w:t>30,0 მ</w:t>
      </w:r>
      <w:r w:rsidR="00D92C13" w:rsidRPr="00DB2BF4">
        <w:rPr>
          <w:rFonts w:ascii="Sylfaen" w:hAnsi="Sylfaen"/>
          <w:b/>
          <w:lang w:val="ka-GE"/>
        </w:rPr>
        <w:t xml:space="preserve"> </w:t>
      </w:r>
      <w:r w:rsidR="00D92C13" w:rsidRPr="00DB2BF4">
        <w:rPr>
          <w:rFonts w:ascii="Sylfaen" w:hAnsi="Sylfaen"/>
          <w:lang w:val="ka-GE"/>
        </w:rPr>
        <w:t>ინტ-ში -  ф 219 მმ;</w:t>
      </w:r>
      <w:r w:rsidRPr="00DB2BF4">
        <w:rPr>
          <w:rFonts w:ascii="Sylfaen" w:hAnsi="Sylfaen"/>
          <w:lang w:val="ka-GE"/>
        </w:rPr>
        <w:t xml:space="preserve"> </w:t>
      </w:r>
      <w:r w:rsidR="00D92C13" w:rsidRPr="00DB2BF4">
        <w:rPr>
          <w:rFonts w:ascii="Sylfaen" w:hAnsi="Sylfaen"/>
          <w:lang w:val="ka-GE"/>
        </w:rPr>
        <w:t>30 – 450,0 მ ინტ-ში -</w:t>
      </w:r>
      <w:r w:rsidR="00734992" w:rsidRPr="00DB2BF4">
        <w:rPr>
          <w:rFonts w:ascii="Sylfaen" w:hAnsi="Sylfaen"/>
          <w:lang w:val="ka-GE"/>
        </w:rPr>
        <w:t xml:space="preserve"> ф 168 მმ.</w:t>
      </w:r>
    </w:p>
    <w:p w14:paraId="77911A18" w14:textId="77777777" w:rsidR="00EC4060" w:rsidRPr="00601687" w:rsidRDefault="00EC4060" w:rsidP="00204CF2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</w:p>
    <w:p w14:paraId="3DBA1249" w14:textId="6A540BE6" w:rsidR="00204CF2" w:rsidRDefault="00204CF2" w:rsidP="00204CF2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b/>
          <w:lang w:val="ka-GE"/>
        </w:rPr>
      </w:pPr>
      <w:r w:rsidRPr="00601687">
        <w:rPr>
          <w:rFonts w:ascii="Sylfaen" w:hAnsi="Sylfaen"/>
          <w:b/>
          <w:lang w:val="ka-GE"/>
        </w:rPr>
        <w:t xml:space="preserve">3.2.3. ჭაბურღილის ლულის სამაგრი </w:t>
      </w:r>
      <w:r w:rsidR="001A45E5" w:rsidRPr="00601687">
        <w:rPr>
          <w:rFonts w:ascii="Sylfaen" w:hAnsi="Sylfaen"/>
          <w:b/>
          <w:lang w:val="ka-GE"/>
        </w:rPr>
        <w:t>კოლონის</w:t>
      </w:r>
      <w:r w:rsidRPr="00601687">
        <w:rPr>
          <w:rFonts w:ascii="Sylfaen" w:hAnsi="Sylfaen"/>
          <w:b/>
          <w:lang w:val="ka-GE"/>
        </w:rPr>
        <w:t xml:space="preserve"> დაცემენტება</w:t>
      </w:r>
    </w:p>
    <w:p w14:paraId="35596BAB" w14:textId="32F66081" w:rsidR="00734992" w:rsidRPr="00734992" w:rsidRDefault="00734992" w:rsidP="00204CF2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</w:t>
      </w:r>
      <w:r w:rsidRPr="00D92C13">
        <w:rPr>
          <w:rFonts w:ascii="Sylfaen" w:hAnsi="Sylfaen"/>
          <w:sz w:val="16"/>
          <w:szCs w:val="16"/>
          <w:lang w:val="ka-GE"/>
        </w:rPr>
        <w:t xml:space="preserve">●       </w:t>
      </w:r>
      <w:r w:rsidRPr="00D92C13">
        <w:rPr>
          <w:rFonts w:ascii="Sylfaen" w:hAnsi="Sylfaen"/>
          <w:lang w:val="ka-GE"/>
        </w:rPr>
        <w:t>0,0</w:t>
      </w:r>
      <w:r>
        <w:rPr>
          <w:rFonts w:ascii="Sylfaen" w:hAnsi="Sylfaen"/>
          <w:lang w:val="ka-GE"/>
        </w:rPr>
        <w:t xml:space="preserve"> – 4,0 მ ინტ-ში - მიმმართველი მილის მილგარეთა სივრცის დაცემენტება ჭაბ-ის პირამდე;</w:t>
      </w:r>
    </w:p>
    <w:p w14:paraId="265C58A2" w14:textId="037DBB66" w:rsidR="00204CF2" w:rsidRPr="00601687" w:rsidRDefault="00204CF2" w:rsidP="00601687">
      <w:pPr>
        <w:pStyle w:val="NoSpacing"/>
        <w:numPr>
          <w:ilvl w:val="0"/>
          <w:numId w:val="6"/>
        </w:numPr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 w:rsidRPr="00601687">
        <w:rPr>
          <w:rFonts w:ascii="Sylfaen" w:hAnsi="Sylfaen"/>
          <w:lang w:val="ka-GE"/>
        </w:rPr>
        <w:t>0.0</w:t>
      </w:r>
      <w:r w:rsidR="00EC4060" w:rsidRPr="00601687">
        <w:rPr>
          <w:rFonts w:ascii="Sylfaen" w:hAnsi="Sylfaen"/>
          <w:lang w:val="ka-GE"/>
        </w:rPr>
        <w:t>–</w:t>
      </w:r>
      <w:r w:rsidRPr="00601687">
        <w:rPr>
          <w:rFonts w:ascii="Sylfaen" w:hAnsi="Sylfaen"/>
          <w:lang w:val="ka-GE"/>
        </w:rPr>
        <w:t>30,0 მ</w:t>
      </w:r>
      <w:r w:rsidRPr="00601687">
        <w:rPr>
          <w:rFonts w:ascii="Sylfaen" w:hAnsi="Sylfaen"/>
          <w:b/>
          <w:lang w:val="ka-GE"/>
        </w:rPr>
        <w:t xml:space="preserve"> </w:t>
      </w:r>
      <w:r w:rsidRPr="00601687">
        <w:rPr>
          <w:rFonts w:ascii="Sylfaen" w:hAnsi="Sylfaen"/>
          <w:lang w:val="ka-GE"/>
        </w:rPr>
        <w:t>ინტ-ში - კონდუქტორის მილგარეთა სივრცის</w:t>
      </w:r>
      <w:r w:rsidR="00734992">
        <w:rPr>
          <w:rFonts w:ascii="Sylfaen" w:hAnsi="Sylfaen"/>
          <w:lang w:val="ka-GE"/>
        </w:rPr>
        <w:t xml:space="preserve"> და მილთაშორისი სივრცის</w:t>
      </w:r>
      <w:r w:rsidRPr="00601687">
        <w:rPr>
          <w:rFonts w:ascii="Sylfaen" w:hAnsi="Sylfaen"/>
          <w:lang w:val="ka-GE"/>
        </w:rPr>
        <w:t xml:space="preserve"> დაცემენტება ჭაბურღილის პირამდე;</w:t>
      </w:r>
    </w:p>
    <w:p w14:paraId="4BB49CF4" w14:textId="098AF8DF" w:rsidR="00204CF2" w:rsidRDefault="00204CF2" w:rsidP="00601687">
      <w:pPr>
        <w:pStyle w:val="NoSpacing"/>
        <w:numPr>
          <w:ilvl w:val="0"/>
          <w:numId w:val="6"/>
        </w:numPr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 w:rsidRPr="00601687">
        <w:rPr>
          <w:rFonts w:ascii="Sylfaen" w:hAnsi="Sylfaen"/>
          <w:lang w:val="ka-GE"/>
        </w:rPr>
        <w:t>0.0</w:t>
      </w:r>
      <w:r w:rsidR="00EC4060" w:rsidRPr="00601687">
        <w:rPr>
          <w:rFonts w:ascii="Sylfaen" w:hAnsi="Sylfaen"/>
          <w:lang w:val="ka-GE"/>
        </w:rPr>
        <w:t>–</w:t>
      </w:r>
      <w:r w:rsidRPr="00601687">
        <w:rPr>
          <w:rFonts w:ascii="Sylfaen" w:hAnsi="Sylfaen"/>
          <w:lang w:val="ka-GE"/>
        </w:rPr>
        <w:t>450,0 მ</w:t>
      </w:r>
      <w:r w:rsidRPr="00601687">
        <w:rPr>
          <w:rFonts w:ascii="Sylfaen" w:hAnsi="Sylfaen"/>
          <w:b/>
          <w:lang w:val="ka-GE"/>
        </w:rPr>
        <w:t xml:space="preserve"> </w:t>
      </w:r>
      <w:r w:rsidRPr="00601687">
        <w:rPr>
          <w:rFonts w:ascii="Sylfaen" w:hAnsi="Sylfaen"/>
          <w:lang w:val="ka-GE"/>
        </w:rPr>
        <w:t xml:space="preserve">ინტ-ში - </w:t>
      </w:r>
      <w:r w:rsidRPr="00601687">
        <w:rPr>
          <w:rFonts w:ascii="Sylfaen" w:hAnsi="Sylfaen" w:cs="Times New Roman"/>
          <w:lang w:val="ka-GE"/>
        </w:rPr>
        <w:t>I ტექნიკური კოლონის მილგარეთა სივრცის და მილთაშორისი სივრცის</w:t>
      </w:r>
      <w:r w:rsidR="00EC4060" w:rsidRPr="00601687">
        <w:rPr>
          <w:rFonts w:ascii="Sylfaen" w:hAnsi="Sylfaen" w:cs="Times New Roman"/>
          <w:lang w:val="ka-GE"/>
        </w:rPr>
        <w:t xml:space="preserve"> </w:t>
      </w:r>
      <w:r w:rsidRPr="00601687">
        <w:rPr>
          <w:rFonts w:ascii="Sylfaen" w:hAnsi="Sylfaen" w:cs="Times New Roman"/>
          <w:lang w:val="ka-GE"/>
        </w:rPr>
        <w:t>(კონდუქტორსა და I ტექნიკურ კოლონის შორის) დაცემენტება</w:t>
      </w:r>
      <w:r w:rsidR="003A2BD9" w:rsidRPr="00601687">
        <w:rPr>
          <w:rFonts w:ascii="Sylfaen" w:hAnsi="Sylfaen" w:cs="Times New Roman"/>
          <w:lang w:val="ka-GE"/>
        </w:rPr>
        <w:t xml:space="preserve"> </w:t>
      </w:r>
      <w:r w:rsidRPr="00601687">
        <w:rPr>
          <w:rFonts w:ascii="Sylfaen" w:hAnsi="Sylfaen" w:cs="Times New Roman"/>
          <w:lang w:val="ka-GE"/>
        </w:rPr>
        <w:t>ჭაბურღილის</w:t>
      </w:r>
      <w:r w:rsidR="003A2BD9" w:rsidRPr="00601687">
        <w:rPr>
          <w:rFonts w:ascii="Sylfaen" w:hAnsi="Sylfaen" w:cs="Times New Roman"/>
          <w:lang w:val="ka-GE"/>
        </w:rPr>
        <w:t xml:space="preserve"> </w:t>
      </w:r>
      <w:r w:rsidRPr="00601687">
        <w:rPr>
          <w:rFonts w:ascii="Sylfaen" w:hAnsi="Sylfaen" w:cs="Times New Roman"/>
          <w:lang w:val="ka-GE"/>
        </w:rPr>
        <w:t xml:space="preserve"> პირამდე</w:t>
      </w:r>
      <w:r w:rsidRPr="00601687">
        <w:rPr>
          <w:rFonts w:ascii="Sylfaen" w:hAnsi="Sylfaen"/>
          <w:lang w:val="ka-GE"/>
        </w:rPr>
        <w:t>;</w:t>
      </w:r>
    </w:p>
    <w:p w14:paraId="337A3B0F" w14:textId="73388331" w:rsidR="00734992" w:rsidRDefault="00734992" w:rsidP="00734992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</w:p>
    <w:p w14:paraId="5A0DD959" w14:textId="01FF67E9" w:rsidR="00734992" w:rsidRDefault="00734992" w:rsidP="00734992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</w:p>
    <w:p w14:paraId="3E420885" w14:textId="77777777" w:rsidR="00262A43" w:rsidRPr="00601687" w:rsidRDefault="00262A43" w:rsidP="00734992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</w:p>
    <w:p w14:paraId="4DA1D496" w14:textId="77777777" w:rsidR="00EC4060" w:rsidRPr="00601687" w:rsidRDefault="00EC4060" w:rsidP="00204CF2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 w:cs="Times New Roman"/>
          <w:lang w:val="ka-GE"/>
        </w:rPr>
      </w:pPr>
    </w:p>
    <w:p w14:paraId="6AF625D6" w14:textId="77777777" w:rsidR="00204CF2" w:rsidRDefault="00204CF2" w:rsidP="00204CF2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3.2.4. საექსპლუატაციო კოლონის, მათ შორის ფილტრული ნაწილის, ჩაშვება ჭაბურღილის ლულაში</w:t>
      </w:r>
    </w:p>
    <w:p w14:paraId="7ACCCE1B" w14:textId="3EC66ACD" w:rsidR="00345030" w:rsidRPr="00EC4060" w:rsidRDefault="00204CF2" w:rsidP="00204CF2">
      <w:pPr>
        <w:pStyle w:val="NoSpacing"/>
        <w:numPr>
          <w:ilvl w:val="0"/>
          <w:numId w:val="1"/>
        </w:numPr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 w:rsidRPr="00EC4060">
        <w:rPr>
          <w:rFonts w:ascii="Sylfaen" w:hAnsi="Sylfaen"/>
          <w:lang w:val="ka-GE"/>
        </w:rPr>
        <w:t>0.0</w:t>
      </w:r>
      <w:r w:rsidR="00EC4060" w:rsidRPr="00EC4060">
        <w:rPr>
          <w:rFonts w:ascii="Sylfaen" w:hAnsi="Sylfaen"/>
          <w:lang w:val="ka-GE"/>
        </w:rPr>
        <w:t>–</w:t>
      </w:r>
      <w:r w:rsidRPr="00EC4060">
        <w:rPr>
          <w:lang w:val="ka-GE"/>
        </w:rPr>
        <w:t>800,0 მ</w:t>
      </w:r>
      <w:r w:rsidRPr="00EC4060">
        <w:rPr>
          <w:b/>
          <w:lang w:val="ka-GE"/>
        </w:rPr>
        <w:t xml:space="preserve"> </w:t>
      </w:r>
      <w:r w:rsidRPr="00EC4060">
        <w:rPr>
          <w:rFonts w:ascii="Sylfaen" w:hAnsi="Sylfaen"/>
          <w:lang w:val="ka-GE"/>
        </w:rPr>
        <w:t>ინტ-ში - უჟანგავი ლითონის მილის კომბინირებული საექსპლუატაციო კოლონა</w:t>
      </w:r>
      <w:r w:rsidR="00EC4060" w:rsidRPr="00EC4060">
        <w:rPr>
          <w:rFonts w:ascii="Sylfaen" w:hAnsi="Sylfaen"/>
          <w:lang w:val="ka-GE"/>
        </w:rPr>
        <w:t xml:space="preserve">, </w:t>
      </w:r>
      <w:r w:rsidR="00345030" w:rsidRPr="00EC4060">
        <w:rPr>
          <w:rFonts w:ascii="Sylfaen" w:hAnsi="Sylfaen"/>
          <w:lang w:val="ka-GE"/>
        </w:rPr>
        <w:t>მათ შორის:</w:t>
      </w:r>
    </w:p>
    <w:p w14:paraId="1E0BDD72" w14:textId="20A0F4A4" w:rsidR="00204CF2" w:rsidRDefault="00345030" w:rsidP="006176D2">
      <w:pPr>
        <w:pStyle w:val="NoSpacing"/>
        <w:numPr>
          <w:ilvl w:val="0"/>
          <w:numId w:val="3"/>
        </w:numPr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0,0 – 150,0 მ ინტ-ში - </w:t>
      </w:r>
      <w:r w:rsidRPr="00ED6AB6">
        <w:rPr>
          <w:rFonts w:ascii="Sylfaen" w:hAnsi="Sylfaen"/>
          <w:lang w:val="ka-GE"/>
        </w:rPr>
        <w:t>ф 127 х 4</w:t>
      </w:r>
      <w:r w:rsidR="00204CF2" w:rsidRPr="00ED6AB6">
        <w:rPr>
          <w:rFonts w:ascii="Sylfaen" w:hAnsi="Sylfaen"/>
          <w:lang w:val="ka-GE"/>
        </w:rPr>
        <w:t xml:space="preserve"> –</w:t>
      </w:r>
      <w:r w:rsidRPr="00ED6AB6">
        <w:rPr>
          <w:rFonts w:ascii="Sylfaen" w:hAnsi="Sylfaen"/>
          <w:lang w:val="ka-GE"/>
        </w:rPr>
        <w:t xml:space="preserve"> 5</w:t>
      </w:r>
      <w:r w:rsidR="00204CF2">
        <w:rPr>
          <w:rFonts w:ascii="Sylfaen" w:hAnsi="Sylfaen"/>
          <w:lang w:val="ka-GE"/>
        </w:rPr>
        <w:t xml:space="preserve"> მმ;</w:t>
      </w:r>
    </w:p>
    <w:p w14:paraId="483B1470" w14:textId="26C4B343" w:rsidR="00345030" w:rsidRDefault="00345030" w:rsidP="006176D2">
      <w:pPr>
        <w:pStyle w:val="NoSpacing"/>
        <w:numPr>
          <w:ilvl w:val="0"/>
          <w:numId w:val="3"/>
        </w:numPr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150,0 – 800,0 მ </w:t>
      </w:r>
      <w:proofErr w:type="spellStart"/>
      <w:r>
        <w:rPr>
          <w:rFonts w:ascii="Sylfaen" w:hAnsi="Sylfaen"/>
          <w:lang w:val="ka-GE"/>
        </w:rPr>
        <w:t>ინტ</w:t>
      </w:r>
      <w:proofErr w:type="spellEnd"/>
      <w:r>
        <w:rPr>
          <w:rFonts w:ascii="Sylfaen" w:hAnsi="Sylfaen"/>
          <w:lang w:val="ka-GE"/>
        </w:rPr>
        <w:t xml:space="preserve">-ში - </w:t>
      </w:r>
      <w:r w:rsidRPr="00ED6AB6">
        <w:rPr>
          <w:rFonts w:ascii="Sylfaen" w:hAnsi="Sylfaen"/>
          <w:lang w:val="ka-GE"/>
        </w:rPr>
        <w:t xml:space="preserve">ф </w:t>
      </w:r>
      <w:r w:rsidR="00734992">
        <w:rPr>
          <w:rFonts w:ascii="Sylfaen" w:hAnsi="Sylfaen"/>
          <w:lang w:val="ka-GE"/>
        </w:rPr>
        <w:t>89 – 114</w:t>
      </w:r>
      <w:r w:rsidR="00734992">
        <w:rPr>
          <w:rFonts w:ascii="Sylfaen" w:hAnsi="Sylfaen"/>
          <w:lang w:val="ru-RU"/>
        </w:rPr>
        <w:t xml:space="preserve"> х 4 – 5</w:t>
      </w:r>
      <w:r w:rsidR="00565B31">
        <w:rPr>
          <w:rFonts w:ascii="Sylfaen" w:hAnsi="Sylfaen"/>
        </w:rPr>
        <w:t xml:space="preserve"> </w:t>
      </w:r>
      <w:r w:rsidR="00734992">
        <w:rPr>
          <w:rFonts w:ascii="Sylfaen" w:hAnsi="Sylfaen"/>
          <w:lang w:val="ka-GE"/>
        </w:rPr>
        <w:t>მმ</w:t>
      </w:r>
      <w:r>
        <w:rPr>
          <w:rFonts w:ascii="Sylfaen" w:hAnsi="Sylfaen"/>
          <w:lang w:val="ka-GE"/>
        </w:rPr>
        <w:t>;</w:t>
      </w:r>
    </w:p>
    <w:p w14:paraId="36792577" w14:textId="5DB20C59" w:rsidR="00EC4060" w:rsidRDefault="00345030" w:rsidP="00345030">
      <w:pPr>
        <w:pStyle w:val="NoSpacing"/>
        <w:numPr>
          <w:ilvl w:val="0"/>
          <w:numId w:val="1"/>
        </w:numPr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600,0</w:t>
      </w:r>
      <w:r w:rsidR="00EC4060" w:rsidRPr="00EC4060">
        <w:rPr>
          <w:rFonts w:ascii="Sylfaen" w:hAnsi="Sylfaen"/>
          <w:lang w:val="ka-GE"/>
        </w:rPr>
        <w:t>–</w:t>
      </w:r>
      <w:r>
        <w:rPr>
          <w:lang w:val="ka-GE"/>
        </w:rPr>
        <w:t>80</w:t>
      </w:r>
      <w:r w:rsidR="00204CF2" w:rsidRPr="00C77B26">
        <w:rPr>
          <w:lang w:val="ka-GE"/>
        </w:rPr>
        <w:t>0,0 მ</w:t>
      </w:r>
      <w:r w:rsidR="00204CF2">
        <w:rPr>
          <w:b/>
          <w:lang w:val="ka-GE"/>
        </w:rPr>
        <w:t xml:space="preserve"> </w:t>
      </w:r>
      <w:r w:rsidR="00204CF2" w:rsidRPr="00C77B26">
        <w:rPr>
          <w:rFonts w:ascii="Sylfaen" w:hAnsi="Sylfaen"/>
          <w:lang w:val="ka-GE"/>
        </w:rPr>
        <w:t>ინტ-ში</w:t>
      </w:r>
      <w:r>
        <w:rPr>
          <w:rFonts w:ascii="Sylfaen" w:hAnsi="Sylfaen"/>
          <w:lang w:val="ka-GE"/>
        </w:rPr>
        <w:t xml:space="preserve"> - საექსპლუატაციო</w:t>
      </w:r>
      <w:r w:rsidR="00204CF2">
        <w:rPr>
          <w:rFonts w:ascii="Sylfaen" w:hAnsi="Sylfaen" w:cs="Times New Roman"/>
          <w:lang w:val="ka-GE"/>
        </w:rPr>
        <w:t xml:space="preserve"> </w:t>
      </w:r>
      <w:r>
        <w:rPr>
          <w:rFonts w:ascii="Sylfaen" w:hAnsi="Sylfaen" w:cs="Times New Roman"/>
          <w:lang w:val="ka-GE"/>
        </w:rPr>
        <w:t>კოლონის ფილტრული ნაწილი (</w:t>
      </w:r>
      <w:r w:rsidR="00734992">
        <w:rPr>
          <w:rFonts w:ascii="Sylfaen" w:hAnsi="Sylfaen"/>
          <w:lang w:val="ka-GE"/>
        </w:rPr>
        <w:t>ф 89-114</w:t>
      </w:r>
      <w:r w:rsidRPr="00ED6AB6">
        <w:rPr>
          <w:rFonts w:ascii="Sylfaen" w:hAnsi="Sylfaen"/>
          <w:lang w:val="ka-GE"/>
        </w:rPr>
        <w:t xml:space="preserve"> х 4</w:t>
      </w:r>
      <w:r w:rsidR="00204CF2" w:rsidRPr="00ED6AB6">
        <w:rPr>
          <w:rFonts w:ascii="Sylfaen" w:hAnsi="Sylfaen"/>
          <w:lang w:val="ka-GE"/>
        </w:rPr>
        <w:t>–</w:t>
      </w:r>
      <w:r w:rsidRPr="00ED6AB6">
        <w:rPr>
          <w:rFonts w:ascii="Sylfaen" w:hAnsi="Sylfaen"/>
          <w:lang w:val="ka-GE"/>
        </w:rPr>
        <w:t>5</w:t>
      </w:r>
      <w:r w:rsidR="00204CF2">
        <w:rPr>
          <w:rFonts w:ascii="Sylfaen" w:hAnsi="Sylfaen"/>
          <w:lang w:val="ka-GE"/>
        </w:rPr>
        <w:t>მმ</w:t>
      </w:r>
      <w:r>
        <w:rPr>
          <w:rFonts w:ascii="Sylfaen" w:hAnsi="Sylfaen"/>
          <w:lang w:val="ka-GE"/>
        </w:rPr>
        <w:t>).</w:t>
      </w:r>
    </w:p>
    <w:p w14:paraId="1AE0FD2D" w14:textId="5176FE0D" w:rsidR="00345030" w:rsidRPr="00EC4060" w:rsidRDefault="00345030" w:rsidP="00345030">
      <w:pPr>
        <w:pStyle w:val="NoSpacing"/>
        <w:numPr>
          <w:ilvl w:val="0"/>
          <w:numId w:val="1"/>
        </w:numPr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 w:rsidRPr="00EC4060">
        <w:rPr>
          <w:rFonts w:ascii="Sylfaen" w:hAnsi="Sylfaen"/>
          <w:lang w:val="ka-GE"/>
        </w:rPr>
        <w:t xml:space="preserve">0,0–450,0 მ ინტ-ში უჟანგავი </w:t>
      </w:r>
      <w:r w:rsidR="001A45E5" w:rsidRPr="00EC4060">
        <w:rPr>
          <w:rFonts w:ascii="Sylfaen" w:hAnsi="Sylfaen"/>
          <w:lang w:val="ka-GE"/>
        </w:rPr>
        <w:t>ლით</w:t>
      </w:r>
      <w:r w:rsidRPr="00EC4060">
        <w:rPr>
          <w:rFonts w:ascii="Sylfaen" w:hAnsi="Sylfaen"/>
          <w:lang w:val="ka-GE"/>
        </w:rPr>
        <w:t xml:space="preserve">ონის საექსპლუატაციო კოლონის მილთაშორისი სივრცის (საექსპლუატაციო კოლონას და </w:t>
      </w:r>
      <w:r w:rsidRPr="00EC4060">
        <w:rPr>
          <w:rFonts w:ascii="Times New Roman" w:hAnsi="Times New Roman" w:cs="Times New Roman"/>
          <w:lang w:val="ka-GE"/>
        </w:rPr>
        <w:t xml:space="preserve">I </w:t>
      </w:r>
      <w:r w:rsidRPr="00EC4060">
        <w:rPr>
          <w:rFonts w:ascii="Sylfaen" w:hAnsi="Sylfaen" w:cs="Times New Roman"/>
          <w:lang w:val="ka-GE"/>
        </w:rPr>
        <w:t>ტექნიკურ კოლონის შორის) დაცემენტება ჭაბურღილის პირამდე</w:t>
      </w:r>
      <w:r w:rsidR="00734992">
        <w:rPr>
          <w:rFonts w:ascii="Sylfaen" w:hAnsi="Sylfaen" w:cs="Times New Roman"/>
          <w:lang w:val="ka-GE"/>
        </w:rPr>
        <w:t xml:space="preserve"> </w:t>
      </w:r>
      <w:r w:rsidRPr="00EC4060">
        <w:rPr>
          <w:rFonts w:ascii="Sylfaen" w:hAnsi="Sylfaen" w:cs="Times New Roman"/>
          <w:lang w:val="ka-GE"/>
        </w:rPr>
        <w:t>.</w:t>
      </w:r>
    </w:p>
    <w:p w14:paraId="47BBD7E7" w14:textId="77777777" w:rsidR="00345030" w:rsidRDefault="00345030" w:rsidP="00EC4060">
      <w:pPr>
        <w:pStyle w:val="NoSpacing"/>
        <w:tabs>
          <w:tab w:val="left" w:pos="9356"/>
        </w:tabs>
        <w:spacing w:line="276" w:lineRule="auto"/>
        <w:rPr>
          <w:rFonts w:ascii="Sylfaen" w:hAnsi="Sylfaen" w:cs="Times New Roman"/>
          <w:lang w:val="ka-GE"/>
        </w:rPr>
      </w:pPr>
    </w:p>
    <w:p w14:paraId="0C568CC4" w14:textId="77777777" w:rsidR="00345030" w:rsidRDefault="00345030" w:rsidP="00345030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3.3.</w:t>
      </w:r>
      <w:r>
        <w:rPr>
          <w:rFonts w:ascii="Sylfaen" w:hAnsi="Sylfaen" w:cs="Times New Roman"/>
          <w:lang w:val="ka-GE"/>
        </w:rPr>
        <w:t xml:space="preserve"> საპროექტო</w:t>
      </w:r>
      <w:r w:rsidR="00954AE9">
        <w:rPr>
          <w:rFonts w:ascii="Sylfaen" w:hAnsi="Sylfaen" w:cs="Times New Roman"/>
          <w:lang w:val="ka-GE"/>
        </w:rPr>
        <w:t xml:space="preserve"> </w:t>
      </w:r>
      <w:r>
        <w:rPr>
          <w:rFonts w:ascii="Sylfaen" w:hAnsi="Sylfaen" w:cs="Times New Roman"/>
          <w:lang w:val="ka-GE"/>
        </w:rPr>
        <w:t xml:space="preserve">ჭაბურღილის ბურღვის პროცესში გეოლოგიურ - ლითოლოგიური ჭრილის დაზუსტებისათვის, ნაპრალიანობის, ფორიანობის, კოლექტორული </w:t>
      </w:r>
      <w:r w:rsidR="00954AE9">
        <w:rPr>
          <w:rFonts w:ascii="Sylfaen" w:hAnsi="Sylfaen" w:cs="Times New Roman"/>
          <w:lang w:val="ka-GE"/>
        </w:rPr>
        <w:t>თვისებების</w:t>
      </w:r>
      <w:r>
        <w:rPr>
          <w:rFonts w:ascii="Sylfaen" w:hAnsi="Sylfaen" w:cs="Times New Roman"/>
          <w:lang w:val="ka-GE"/>
        </w:rPr>
        <w:t xml:space="preserve"> და ქიმიური შედგენილობის შესწავლისათვის, გათვალისწინებულია კერნის (ყოველ 50 მ-ში) და შლამის </w:t>
      </w:r>
      <w:r w:rsidR="00A5689D">
        <w:rPr>
          <w:rFonts w:ascii="Sylfaen" w:hAnsi="Sylfaen" w:cs="Times New Roman"/>
          <w:lang w:val="ka-GE"/>
        </w:rPr>
        <w:t xml:space="preserve"> </w:t>
      </w:r>
      <w:r>
        <w:rPr>
          <w:rFonts w:ascii="Sylfaen" w:hAnsi="Sylfaen" w:cs="Times New Roman"/>
          <w:lang w:val="ka-GE"/>
        </w:rPr>
        <w:t>(ყოველ 5 მ-ში) აღება</w:t>
      </w:r>
      <w:r w:rsidR="006F3E7A">
        <w:rPr>
          <w:rFonts w:ascii="Sylfaen" w:hAnsi="Sylfaen" w:cs="Times New Roman"/>
          <w:lang w:val="ka-GE"/>
        </w:rPr>
        <w:t>.</w:t>
      </w:r>
    </w:p>
    <w:p w14:paraId="6F62F87E" w14:textId="77777777" w:rsidR="006F3E7A" w:rsidRDefault="006F3E7A" w:rsidP="00345030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 w:cs="Times New Roman"/>
          <w:lang w:val="ka-GE"/>
        </w:rPr>
      </w:pPr>
    </w:p>
    <w:p w14:paraId="42E3E9F1" w14:textId="77777777" w:rsidR="006F3E7A" w:rsidRDefault="006F3E7A" w:rsidP="00345030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3.4.</w:t>
      </w:r>
      <w:r>
        <w:rPr>
          <w:rFonts w:ascii="Sylfaen" w:hAnsi="Sylfaen" w:cs="Times New Roman"/>
          <w:lang w:val="ka-GE"/>
        </w:rPr>
        <w:t xml:space="preserve"> საპროექტო ჭაბურღილის ლულის ბურღვა 0 – 450 მ ინტერვალში</w:t>
      </w:r>
      <w:r w:rsidR="008E0CCD">
        <w:rPr>
          <w:rFonts w:ascii="Sylfaen" w:hAnsi="Sylfaen" w:cs="Times New Roman"/>
          <w:lang w:val="ka-GE"/>
        </w:rPr>
        <w:t>,</w:t>
      </w:r>
      <w:r>
        <w:rPr>
          <w:rFonts w:ascii="Sylfaen" w:hAnsi="Sylfaen" w:cs="Times New Roman"/>
          <w:lang w:val="ka-GE"/>
        </w:rPr>
        <w:t xml:space="preserve"> დაბისხევის ქვეწყების ნალექებში (მერგელები, ქვიშაქვები, თიხები, კირქვები)</w:t>
      </w:r>
      <w:r w:rsidR="008E0CCD">
        <w:rPr>
          <w:rFonts w:ascii="Sylfaen" w:hAnsi="Sylfaen" w:cs="Times New Roman"/>
          <w:lang w:val="ka-GE"/>
        </w:rPr>
        <w:t>,</w:t>
      </w:r>
      <w:r>
        <w:rPr>
          <w:rFonts w:ascii="Sylfaen" w:hAnsi="Sylfaen" w:cs="Times New Roman"/>
          <w:lang w:val="ka-GE"/>
        </w:rPr>
        <w:t xml:space="preserve"> ჩატარდება საბურღი თიხის ხსნარის გამოყენებით, ხოლო 450 – 800მ ინტერვალში- სასმელ წყალზე ბურღვისას რეკომენდირებული სპეციალური პოლიმერული ხსნარების გამოყენებით;</w:t>
      </w:r>
    </w:p>
    <w:p w14:paraId="3C92993E" w14:textId="77777777" w:rsidR="006F3E7A" w:rsidRDefault="006F3E7A" w:rsidP="00345030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 w:cs="Times New Roman"/>
          <w:lang w:val="ka-GE"/>
        </w:rPr>
      </w:pPr>
    </w:p>
    <w:p w14:paraId="5F0DBF6E" w14:textId="56CF6F97" w:rsidR="006F3E7A" w:rsidRDefault="006F3E7A" w:rsidP="00345030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 xml:space="preserve">3.5. </w:t>
      </w:r>
      <w:r w:rsidRPr="006F3E7A">
        <w:rPr>
          <w:rFonts w:ascii="Sylfaen" w:hAnsi="Sylfaen" w:cs="Times New Roman"/>
          <w:lang w:val="ka-GE"/>
        </w:rPr>
        <w:t>საპროექტო ჭაბურღილის</w:t>
      </w:r>
      <w:r w:rsidR="00EC4060">
        <w:rPr>
          <w:rFonts w:ascii="Sylfaen" w:hAnsi="Sylfaen" w:cs="Times New Roman"/>
          <w:lang w:val="ka-GE"/>
        </w:rPr>
        <w:t xml:space="preserve"> </w:t>
      </w:r>
      <w:r>
        <w:rPr>
          <w:rFonts w:ascii="Sylfaen" w:hAnsi="Sylfaen" w:cs="Times New Roman"/>
          <w:lang w:val="ka-GE"/>
        </w:rPr>
        <w:t>სხვადასხვა ჰორიზონტების წყალშემცველობის, ტემპერატურული რეჟიმის და წყალგაზგამოვლინების შესწავლის მიზნით ბურღვის პროცესში ჩატარდეს შემდეგი დაკვირვებები:</w:t>
      </w:r>
    </w:p>
    <w:p w14:paraId="1B1F410A" w14:textId="29B1484B" w:rsidR="006F3E7A" w:rsidRPr="00601687" w:rsidRDefault="006F3E7A" w:rsidP="00601687">
      <w:pPr>
        <w:pStyle w:val="NoSpacing"/>
        <w:numPr>
          <w:ilvl w:val="0"/>
          <w:numId w:val="7"/>
        </w:numPr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 w:rsidRPr="006F3E7A">
        <w:rPr>
          <w:rFonts w:ascii="Sylfaen" w:hAnsi="Sylfaen"/>
          <w:lang w:val="ka-GE"/>
        </w:rPr>
        <w:t>ჭაბურღილის ლულაში</w:t>
      </w:r>
      <w:r>
        <w:rPr>
          <w:rFonts w:ascii="Sylfaen" w:hAnsi="Sylfaen"/>
          <w:lang w:val="ka-GE"/>
        </w:rPr>
        <w:t xml:space="preserve"> ჩამავალი და ამომავალი საბურღი ხსნარის ტემპერატურის გაზომვა</w:t>
      </w:r>
      <w:r w:rsidR="00601687">
        <w:rPr>
          <w:rFonts w:ascii="Sylfaen" w:hAnsi="Sylfaen"/>
          <w:lang w:val="ka-GE"/>
        </w:rPr>
        <w:t xml:space="preserve"> </w:t>
      </w:r>
      <w:r w:rsidRPr="00601687">
        <w:rPr>
          <w:rFonts w:ascii="Sylfaen" w:hAnsi="Sylfaen"/>
          <w:lang w:val="ka-GE"/>
        </w:rPr>
        <w:t>ცვლაში 2-ჯერ;</w:t>
      </w:r>
    </w:p>
    <w:p w14:paraId="190EE2D8" w14:textId="370F716D" w:rsidR="006F3E7A" w:rsidRDefault="006F3E7A" w:rsidP="00601687">
      <w:pPr>
        <w:pStyle w:val="NoSpacing"/>
        <w:numPr>
          <w:ilvl w:val="0"/>
          <w:numId w:val="7"/>
        </w:numPr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 w:rsidRPr="006F3E7A">
        <w:rPr>
          <w:rFonts w:ascii="Sylfaen" w:hAnsi="Sylfaen"/>
          <w:lang w:val="ka-GE"/>
        </w:rPr>
        <w:t>საბურღი</w:t>
      </w:r>
      <w:r>
        <w:rPr>
          <w:b/>
          <w:lang w:val="ka-GE"/>
        </w:rPr>
        <w:t xml:space="preserve"> </w:t>
      </w:r>
      <w:r w:rsidRPr="006F3E7A">
        <w:rPr>
          <w:rFonts w:ascii="Sylfaen" w:hAnsi="Sylfaen"/>
          <w:lang w:val="ka-GE"/>
        </w:rPr>
        <w:t>ხსნარის სხვა პა</w:t>
      </w:r>
      <w:r>
        <w:rPr>
          <w:rFonts w:ascii="Sylfaen" w:hAnsi="Sylfaen"/>
          <w:lang w:val="ka-GE"/>
        </w:rPr>
        <w:t>რამეტრების გაზომვა ყოველ 3 – 4 საათში;</w:t>
      </w:r>
    </w:p>
    <w:p w14:paraId="73C20785" w14:textId="1854C569" w:rsidR="006F3E7A" w:rsidRPr="00601687" w:rsidRDefault="006F3E7A" w:rsidP="00601687">
      <w:pPr>
        <w:pStyle w:val="NoSpacing"/>
        <w:numPr>
          <w:ilvl w:val="0"/>
          <w:numId w:val="7"/>
        </w:numPr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 w:rsidRPr="00601687">
        <w:rPr>
          <w:rFonts w:ascii="Sylfaen" w:hAnsi="Sylfaen"/>
          <w:lang w:val="ka-GE"/>
        </w:rPr>
        <w:t>ბურღვის პროცესის განახლების წინ (ყოველ დილით) გაიზომოს საბურღი ხსნარის დონე</w:t>
      </w:r>
      <w:r w:rsidR="00601687" w:rsidRPr="00601687">
        <w:rPr>
          <w:rFonts w:ascii="Sylfaen" w:hAnsi="Sylfaen"/>
          <w:lang w:val="ka-GE"/>
        </w:rPr>
        <w:t xml:space="preserve"> </w:t>
      </w:r>
      <w:r w:rsidRPr="00601687">
        <w:rPr>
          <w:rFonts w:ascii="Sylfaen" w:hAnsi="Sylfaen"/>
          <w:lang w:val="ka-GE"/>
        </w:rPr>
        <w:t>ჭაბურღილის ლულაში, ხოლო თვითდენის შემთხვევაში</w:t>
      </w:r>
      <w:r w:rsidR="008E0CCD" w:rsidRPr="00601687">
        <w:rPr>
          <w:rFonts w:ascii="Sylfaen" w:hAnsi="Sylfaen"/>
          <w:lang w:val="ka-GE"/>
        </w:rPr>
        <w:t>,</w:t>
      </w:r>
      <w:r w:rsidRPr="00601687">
        <w:rPr>
          <w:rFonts w:ascii="Sylfaen" w:hAnsi="Sylfaen"/>
          <w:lang w:val="ka-GE"/>
        </w:rPr>
        <w:t xml:space="preserve"> წყლის დებიტი და ტემპერატურა.</w:t>
      </w:r>
    </w:p>
    <w:p w14:paraId="75A77EE9" w14:textId="77777777" w:rsidR="006F3E7A" w:rsidRDefault="006F3E7A" w:rsidP="006F3E7A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35BCABC1" w14:textId="77777777" w:rsidR="006F3E7A" w:rsidRDefault="006F3E7A" w:rsidP="006F3E7A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3.6. </w:t>
      </w:r>
      <w:r>
        <w:rPr>
          <w:rFonts w:ascii="Sylfaen" w:hAnsi="Sylfaen"/>
          <w:lang w:val="ka-GE"/>
        </w:rPr>
        <w:t xml:space="preserve">ბურღვის პროცესში გამოვლენილი </w:t>
      </w:r>
      <w:r w:rsidR="00F3565F">
        <w:rPr>
          <w:rFonts w:ascii="Sylfaen" w:hAnsi="Sylfaen"/>
          <w:lang w:val="ka-GE"/>
        </w:rPr>
        <w:t>ჰორიზონტების შესწავლა ღია ლულაში (ლულის ამორეცხვის შემდეგ) ჩატარდეს საცდელი ამოტუმბვებით და ჰიდროგეოლოგიური პარამეტრების დადგენით შემდეგ ინტარვალებში:</w:t>
      </w:r>
    </w:p>
    <w:p w14:paraId="2215CF60" w14:textId="6A8806A1" w:rsidR="00F3565F" w:rsidRPr="00F3565F" w:rsidRDefault="00F3565F" w:rsidP="00601687">
      <w:pPr>
        <w:pStyle w:val="NoSpacing"/>
        <w:numPr>
          <w:ilvl w:val="0"/>
          <w:numId w:val="8"/>
        </w:numPr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 w:rsidRPr="00F3565F">
        <w:rPr>
          <w:rFonts w:ascii="Sylfaen" w:hAnsi="Sylfaen"/>
          <w:lang w:val="ka-GE"/>
        </w:rPr>
        <w:t>30 – 250 მ;</w:t>
      </w:r>
    </w:p>
    <w:p w14:paraId="39C15B8F" w14:textId="4EC192A8" w:rsidR="00F3565F" w:rsidRPr="00F3565F" w:rsidRDefault="00F3565F" w:rsidP="00601687">
      <w:pPr>
        <w:pStyle w:val="NoSpacing"/>
        <w:numPr>
          <w:ilvl w:val="0"/>
          <w:numId w:val="8"/>
        </w:numPr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250</w:t>
      </w:r>
      <w:r w:rsidRPr="00F3565F">
        <w:rPr>
          <w:rFonts w:ascii="Sylfaen" w:hAnsi="Sylfaen"/>
          <w:lang w:val="ka-GE"/>
        </w:rPr>
        <w:t xml:space="preserve"> –</w:t>
      </w:r>
      <w:r>
        <w:rPr>
          <w:rFonts w:ascii="Sylfaen" w:hAnsi="Sylfaen"/>
          <w:lang w:val="ka-GE"/>
        </w:rPr>
        <w:t xml:space="preserve"> 4</w:t>
      </w:r>
      <w:r w:rsidRPr="00F3565F">
        <w:rPr>
          <w:rFonts w:ascii="Sylfaen" w:hAnsi="Sylfaen"/>
          <w:lang w:val="ka-GE"/>
        </w:rPr>
        <w:t>50 მ;</w:t>
      </w:r>
    </w:p>
    <w:p w14:paraId="49E253F1" w14:textId="1C1654DE" w:rsidR="00F3565F" w:rsidRDefault="00F3565F" w:rsidP="00601687">
      <w:pPr>
        <w:pStyle w:val="NoSpacing"/>
        <w:numPr>
          <w:ilvl w:val="0"/>
          <w:numId w:val="8"/>
        </w:numPr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450</w:t>
      </w:r>
      <w:r w:rsidRPr="00F3565F">
        <w:rPr>
          <w:rFonts w:ascii="Sylfaen" w:hAnsi="Sylfaen"/>
          <w:lang w:val="ka-GE"/>
        </w:rPr>
        <w:t xml:space="preserve"> –</w:t>
      </w:r>
      <w:r>
        <w:rPr>
          <w:rFonts w:ascii="Sylfaen" w:hAnsi="Sylfaen"/>
          <w:lang w:val="ka-GE"/>
        </w:rPr>
        <w:t xml:space="preserve"> 80</w:t>
      </w:r>
      <w:r w:rsidRPr="00F3565F">
        <w:rPr>
          <w:rFonts w:ascii="Sylfaen" w:hAnsi="Sylfaen"/>
          <w:lang w:val="ka-GE"/>
        </w:rPr>
        <w:t>0 მ</w:t>
      </w:r>
      <w:r>
        <w:rPr>
          <w:rFonts w:ascii="Sylfaen" w:hAnsi="Sylfaen"/>
          <w:lang w:val="ka-GE"/>
        </w:rPr>
        <w:t>.</w:t>
      </w:r>
    </w:p>
    <w:p w14:paraId="0ABB19F9" w14:textId="77777777" w:rsidR="00F3565F" w:rsidRDefault="00F3565F" w:rsidP="00F3565F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</w:p>
    <w:p w14:paraId="46E01BA1" w14:textId="2AD5A871" w:rsidR="00F3565F" w:rsidRDefault="00F3565F" w:rsidP="00F3565F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3.7. </w:t>
      </w:r>
      <w:r>
        <w:rPr>
          <w:rFonts w:ascii="Sylfaen" w:hAnsi="Sylfaen"/>
          <w:lang w:val="ka-GE"/>
        </w:rPr>
        <w:t>ბურღვის პროცესში გამოვლენილი წყლოვანი ჰოროზონტების შესწავლის (დასინჯვის) ინტერვალებში, განსაკუთრებით 0–450 მ ინტ-ში</w:t>
      </w:r>
      <w:r w:rsidR="00A5689D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 xml:space="preserve">დაბისხევის ქვეწყების ნალექებში), ჭაბურღილის ლულის არამდგრადობის შემთხვევაში, საცდელი ამოტუმბვები და </w:t>
      </w:r>
      <w:r w:rsidR="00A5689D">
        <w:rPr>
          <w:rFonts w:ascii="Sylfaen" w:hAnsi="Sylfaen"/>
          <w:lang w:val="ka-GE"/>
        </w:rPr>
        <w:t>ლულის</w:t>
      </w:r>
      <w:r>
        <w:rPr>
          <w:rFonts w:ascii="Sylfaen" w:hAnsi="Sylfaen"/>
          <w:lang w:val="ka-GE"/>
        </w:rPr>
        <w:t xml:space="preserve"> ამორეცხვის სამუშაოები არ ჩატარდება.</w:t>
      </w:r>
    </w:p>
    <w:p w14:paraId="61ABCF04" w14:textId="1731C6BD" w:rsidR="000C02A5" w:rsidRDefault="000C02A5" w:rsidP="00F3565F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</w:p>
    <w:p w14:paraId="6BA204EB" w14:textId="77777777" w:rsidR="000C02A5" w:rsidRDefault="000C02A5" w:rsidP="00F3565F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</w:p>
    <w:p w14:paraId="1E90D5D8" w14:textId="77777777" w:rsidR="00F3565F" w:rsidRDefault="00F3565F" w:rsidP="00F3565F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</w:p>
    <w:p w14:paraId="35687797" w14:textId="77777777" w:rsidR="00F3565F" w:rsidRDefault="00F3565F" w:rsidP="00F3565F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3.8. </w:t>
      </w:r>
      <w:r>
        <w:rPr>
          <w:rFonts w:ascii="Sylfaen" w:hAnsi="Sylfaen"/>
          <w:lang w:val="ka-GE"/>
        </w:rPr>
        <w:t>საპროექტო ჭაბურღილის ღია ლულაში (ბურღვის პროცესში) კომპლექსური გეოფიზიკური (კაროტაჟული) კვლევების ჩატარება შემდეგ ინტერვალებში:</w:t>
      </w:r>
    </w:p>
    <w:p w14:paraId="03C0B792" w14:textId="41A3976B" w:rsidR="00F3565F" w:rsidRPr="00F3565F" w:rsidRDefault="000C02A5" w:rsidP="00601687">
      <w:pPr>
        <w:pStyle w:val="NoSpacing"/>
        <w:numPr>
          <w:ilvl w:val="0"/>
          <w:numId w:val="9"/>
        </w:numPr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F3565F">
        <w:rPr>
          <w:rFonts w:ascii="Sylfaen" w:hAnsi="Sylfaen"/>
          <w:lang w:val="ka-GE"/>
        </w:rPr>
        <w:t>0</w:t>
      </w:r>
      <w:r w:rsidR="00F3565F" w:rsidRPr="00F3565F">
        <w:rPr>
          <w:rFonts w:ascii="Sylfaen" w:hAnsi="Sylfaen"/>
          <w:lang w:val="ka-GE"/>
        </w:rPr>
        <w:t xml:space="preserve"> –</w:t>
      </w:r>
      <w:r w:rsidR="00F3565F">
        <w:rPr>
          <w:rFonts w:ascii="Sylfaen" w:hAnsi="Sylfaen"/>
          <w:lang w:val="ka-GE"/>
        </w:rPr>
        <w:t xml:space="preserve"> 4</w:t>
      </w:r>
      <w:r w:rsidR="00F3565F" w:rsidRPr="00F3565F">
        <w:rPr>
          <w:rFonts w:ascii="Sylfaen" w:hAnsi="Sylfaen"/>
          <w:lang w:val="ka-GE"/>
        </w:rPr>
        <w:t>50 მ;</w:t>
      </w:r>
    </w:p>
    <w:p w14:paraId="134F1C1B" w14:textId="7C0D7BBD" w:rsidR="00F3565F" w:rsidRDefault="00F3565F" w:rsidP="00601687">
      <w:pPr>
        <w:pStyle w:val="NoSpacing"/>
        <w:numPr>
          <w:ilvl w:val="0"/>
          <w:numId w:val="9"/>
        </w:numPr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450</w:t>
      </w:r>
      <w:r w:rsidRPr="00F3565F">
        <w:rPr>
          <w:rFonts w:ascii="Sylfaen" w:hAnsi="Sylfaen"/>
          <w:lang w:val="ka-GE"/>
        </w:rPr>
        <w:t xml:space="preserve"> –</w:t>
      </w:r>
      <w:r>
        <w:rPr>
          <w:rFonts w:ascii="Sylfaen" w:hAnsi="Sylfaen"/>
          <w:lang w:val="ka-GE"/>
        </w:rPr>
        <w:t xml:space="preserve"> 80</w:t>
      </w:r>
      <w:r w:rsidRPr="00F3565F">
        <w:rPr>
          <w:rFonts w:ascii="Sylfaen" w:hAnsi="Sylfaen"/>
          <w:lang w:val="ka-GE"/>
        </w:rPr>
        <w:t>0 მ</w:t>
      </w:r>
      <w:r>
        <w:rPr>
          <w:rFonts w:ascii="Sylfaen" w:hAnsi="Sylfaen"/>
          <w:lang w:val="ka-GE"/>
        </w:rPr>
        <w:t>.</w:t>
      </w:r>
    </w:p>
    <w:p w14:paraId="5CF5F6E6" w14:textId="77777777" w:rsidR="00F3565F" w:rsidRDefault="00F3565F" w:rsidP="00F3565F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</w:p>
    <w:p w14:paraId="630DAD25" w14:textId="77777777" w:rsidR="00F3565F" w:rsidRDefault="00F3565F" w:rsidP="00F3565F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/>
          <w:b/>
          <w:lang w:val="ka-GE"/>
        </w:rPr>
        <w:t xml:space="preserve">3.9. </w:t>
      </w:r>
      <w:r>
        <w:rPr>
          <w:rFonts w:ascii="Sylfaen" w:hAnsi="Sylfaen"/>
          <w:lang w:val="ka-GE"/>
        </w:rPr>
        <w:t xml:space="preserve">საპროექტო ჭაბურღილის ლულის ვიდეოკაროტაჟით შესწავლა, როგორც ღია ლულაში (თუ ლულაში არსებული სითხის გამჭვირვალობა საკმარისი იქნება), ისე </w:t>
      </w:r>
      <w:r w:rsidRPr="00ED6AB6">
        <w:rPr>
          <w:rFonts w:ascii="Times New Roman" w:hAnsi="Times New Roman" w:cs="Times New Roman"/>
          <w:lang w:val="ka-GE"/>
        </w:rPr>
        <w:t xml:space="preserve">I </w:t>
      </w:r>
      <w:r>
        <w:rPr>
          <w:rFonts w:ascii="Sylfaen" w:hAnsi="Sylfaen" w:cs="Times New Roman"/>
          <w:lang w:val="ka-GE"/>
        </w:rPr>
        <w:t>ტექნიკურ კოლონაში და საექსპლუატაციო კოლონაში, ვიდეოკაროტაჟული მოწყობილობის ტექნიკური შესაძლებლობის მაქსიმალური გამოყენებით.</w:t>
      </w:r>
    </w:p>
    <w:p w14:paraId="25B5B47A" w14:textId="77777777" w:rsidR="00F3565F" w:rsidRDefault="00F3565F" w:rsidP="00601687">
      <w:pPr>
        <w:pStyle w:val="NoSpacing"/>
        <w:tabs>
          <w:tab w:val="left" w:pos="9356"/>
        </w:tabs>
        <w:spacing w:line="276" w:lineRule="auto"/>
        <w:rPr>
          <w:rFonts w:ascii="Sylfaen" w:hAnsi="Sylfaen" w:cs="Times New Roman"/>
          <w:lang w:val="ka-GE"/>
        </w:rPr>
      </w:pPr>
    </w:p>
    <w:p w14:paraId="46D97813" w14:textId="373AB5A4" w:rsidR="00F3565F" w:rsidRDefault="00F3565F" w:rsidP="00F3565F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 xml:space="preserve">3.10. </w:t>
      </w:r>
      <w:r>
        <w:rPr>
          <w:rFonts w:ascii="Sylfaen" w:hAnsi="Sylfaen" w:cs="Times New Roman"/>
          <w:lang w:val="ka-GE"/>
        </w:rPr>
        <w:t>საპროექტო ჭაბურღილში საექსპლუატაციო კოლონის ჩაშვების შემდეგ ჩატარდება</w:t>
      </w:r>
      <w:r w:rsidR="007E0D0F">
        <w:rPr>
          <w:rFonts w:ascii="Sylfaen" w:hAnsi="Sylfaen" w:cs="Times New Roman"/>
          <w:lang w:val="ka-GE"/>
        </w:rPr>
        <w:t xml:space="preserve"> ჭაბურღილის ლულის ამორეცხვა კომპრესორის გამოყენებით და პროდუქტიული ჰორიზონტის გამოცდა ხანგრძლივი (10–15 დღე-ღამე) საცდელი ამოტუმბვებით; ჰიდროგეოლოგიური პარამეტრების დაზუსტება და მიწისქვეშა წყლის სინჯების აღება ქიმიურ და მიკრობიოლოგიურ ანალიზებზე.</w:t>
      </w:r>
    </w:p>
    <w:p w14:paraId="1FE03CE2" w14:textId="77777777" w:rsidR="007E0D0F" w:rsidRDefault="007E0D0F" w:rsidP="00F3565F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 w:cs="Times New Roman"/>
          <w:lang w:val="ka-GE"/>
        </w:rPr>
      </w:pPr>
    </w:p>
    <w:p w14:paraId="788C649E" w14:textId="77777777" w:rsidR="007E0D0F" w:rsidRDefault="007E0D0F" w:rsidP="00F3565F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3.11.</w:t>
      </w:r>
      <w:r>
        <w:rPr>
          <w:rFonts w:ascii="Sylfaen" w:hAnsi="Sylfaen" w:cs="Times New Roman"/>
          <w:lang w:val="ka-GE"/>
        </w:rPr>
        <w:t xml:space="preserve"> საპროექტო ჭაბურღილის ბურღვის პროცესში</w:t>
      </w:r>
      <w:r w:rsidR="001F12FC">
        <w:rPr>
          <w:rFonts w:ascii="Sylfaen" w:hAnsi="Sylfaen" w:cs="Times New Roman"/>
          <w:lang w:val="ka-GE"/>
        </w:rPr>
        <w:t xml:space="preserve"> გადაკვეთილი ქანების ლითოლოგიის, გეოლოგიური ასაკის, ქიმიური შედგენილობის მინერალური წყლის ქიმიური და მიკრობიოლოგიური </w:t>
      </w:r>
      <w:r w:rsidR="00A5689D">
        <w:rPr>
          <w:rFonts w:ascii="Sylfaen" w:hAnsi="Sylfaen" w:cs="Times New Roman"/>
          <w:lang w:val="ka-GE"/>
        </w:rPr>
        <w:t>შესწავლისათ</w:t>
      </w:r>
      <w:r w:rsidR="001F12FC">
        <w:rPr>
          <w:rFonts w:ascii="Sylfaen" w:hAnsi="Sylfaen" w:cs="Times New Roman"/>
          <w:lang w:val="ka-GE"/>
        </w:rPr>
        <w:t>ვის და სხვა ინფორმაციის დაზუსტებისათვის, აუცილებელია ლაბორატორიული კვლევები ჩატარდეს კერნის და შლამის მასალაზე, მიწისქვეშა წყლის სინჯებზე, მათ შორის: შლიფების დამზადება</w:t>
      </w:r>
      <w:r w:rsidR="00A5689D">
        <w:rPr>
          <w:rFonts w:ascii="Sylfaen" w:hAnsi="Sylfaen" w:cs="Times New Roman"/>
          <w:lang w:val="ka-GE"/>
        </w:rPr>
        <w:t>,</w:t>
      </w:r>
      <w:r w:rsidR="001F12FC">
        <w:rPr>
          <w:rFonts w:ascii="Sylfaen" w:hAnsi="Sylfaen" w:cs="Times New Roman"/>
          <w:lang w:val="ka-GE"/>
        </w:rPr>
        <w:t xml:space="preserve"> მათი პეტროგრაფიული და პალეონტოლოგიური შესწავლა, კერნის და შლამის გეოქიმიური ანალიზი, მიწისქვეშა წყლის და სპონტანური გაზების ანალიზი.</w:t>
      </w:r>
    </w:p>
    <w:p w14:paraId="3CFCFC48" w14:textId="77777777" w:rsidR="001F12FC" w:rsidRDefault="001F12FC" w:rsidP="00F3565F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 w:cs="Times New Roman"/>
          <w:lang w:val="ka-GE"/>
        </w:rPr>
      </w:pPr>
    </w:p>
    <w:p w14:paraId="50672BCC" w14:textId="77777777" w:rsidR="001F12FC" w:rsidRDefault="001F12FC" w:rsidP="00F3565F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 xml:space="preserve">3.12. </w:t>
      </w:r>
      <w:r>
        <w:rPr>
          <w:rFonts w:ascii="Sylfaen" w:hAnsi="Sylfaen" w:cs="Times New Roman"/>
          <w:lang w:val="ka-GE"/>
        </w:rPr>
        <w:t xml:space="preserve">საპროექტო ჭაბურღილის </w:t>
      </w:r>
      <w:r w:rsidR="00A5689D">
        <w:rPr>
          <w:rFonts w:ascii="Sylfaen" w:hAnsi="Sylfaen" w:cs="Times New Roman"/>
          <w:lang w:val="ka-GE"/>
        </w:rPr>
        <w:t>ბურღ</w:t>
      </w:r>
      <w:r>
        <w:rPr>
          <w:rFonts w:ascii="Sylfaen" w:hAnsi="Sylfaen" w:cs="Times New Roman"/>
          <w:lang w:val="ka-GE"/>
        </w:rPr>
        <w:t xml:space="preserve">ვის, გამაგრების და დაცემენტებისას გამოყენებული მასალები უნდა იყოს ახალი, უხმარი და აკმაყოფილოებდეს ქვეყანაში არსებულ სტანდარტებს, </w:t>
      </w:r>
    </w:p>
    <w:p w14:paraId="2108228E" w14:textId="77777777" w:rsidR="001F12FC" w:rsidRDefault="001F12FC" w:rsidP="00F3565F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 მათ შორის:</w:t>
      </w:r>
    </w:p>
    <w:p w14:paraId="502BD83A" w14:textId="2FAC456E" w:rsidR="001F12FC" w:rsidRDefault="001F12FC" w:rsidP="00601687">
      <w:pPr>
        <w:pStyle w:val="NoSpacing"/>
        <w:numPr>
          <w:ilvl w:val="0"/>
          <w:numId w:val="11"/>
        </w:numPr>
        <w:tabs>
          <w:tab w:val="left" w:pos="9356"/>
        </w:tabs>
        <w:spacing w:line="276" w:lineRule="auto"/>
        <w:ind w:left="720"/>
        <w:jc w:val="both"/>
        <w:rPr>
          <w:rFonts w:ascii="Sylfaen" w:hAnsi="Sylfaen"/>
          <w:lang w:val="ka-GE"/>
        </w:rPr>
      </w:pPr>
      <w:r w:rsidRPr="001F12FC">
        <w:rPr>
          <w:rFonts w:ascii="Sylfaen" w:hAnsi="Sylfaen"/>
          <w:lang w:val="ka-GE"/>
        </w:rPr>
        <w:t>სამაგრი კოლონის შავი ლითონის მილები უნდა</w:t>
      </w:r>
      <w:r>
        <w:rPr>
          <w:rFonts w:ascii="Sylfaen" w:hAnsi="Sylfaen"/>
          <w:lang w:val="ka-GE"/>
        </w:rPr>
        <w:t xml:space="preserve"> იყოს უნაკერო და შესაბამისი კედლის სისქით</w:t>
      </w:r>
      <w:r w:rsidR="000C02A5">
        <w:rPr>
          <w:rFonts w:ascii="Sylfaen" w:hAnsi="Sylfaen"/>
          <w:lang w:val="ka-GE"/>
        </w:rPr>
        <w:t xml:space="preserve"> ( 6 - 8</w:t>
      </w:r>
      <w:r w:rsidR="0060168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მმ);</w:t>
      </w:r>
    </w:p>
    <w:p w14:paraId="1C160552" w14:textId="07119B3B" w:rsidR="001F12FC" w:rsidRPr="00601687" w:rsidRDefault="00BA2905" w:rsidP="00601687">
      <w:pPr>
        <w:pStyle w:val="NoSpacing"/>
        <w:numPr>
          <w:ilvl w:val="0"/>
          <w:numId w:val="10"/>
        </w:numPr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 w:rsidRPr="00601687">
        <w:rPr>
          <w:rFonts w:ascii="Sylfaen" w:hAnsi="Sylfaen"/>
          <w:lang w:val="ka-GE"/>
        </w:rPr>
        <w:t>საექსპლუატაციო</w:t>
      </w:r>
      <w:r w:rsidR="001F12FC" w:rsidRPr="00601687">
        <w:rPr>
          <w:rFonts w:ascii="Sylfaen" w:hAnsi="Sylfaen"/>
          <w:lang w:val="ka-GE"/>
        </w:rPr>
        <w:t xml:space="preserve"> კოლონის </w:t>
      </w:r>
      <w:r w:rsidRPr="00601687">
        <w:rPr>
          <w:rFonts w:ascii="Sylfaen" w:hAnsi="Sylfaen"/>
          <w:lang w:val="ka-GE"/>
        </w:rPr>
        <w:t>უჟანგავი</w:t>
      </w:r>
      <w:r w:rsidR="001F12FC" w:rsidRPr="00601687">
        <w:rPr>
          <w:rFonts w:ascii="Sylfaen" w:hAnsi="Sylfaen"/>
          <w:lang w:val="ka-GE"/>
        </w:rPr>
        <w:t xml:space="preserve"> ლითონის მილები უნდა იყოს უნაკერო და შესაბამისი</w:t>
      </w:r>
      <w:r w:rsidR="00601687" w:rsidRPr="00601687">
        <w:rPr>
          <w:rFonts w:ascii="Sylfaen" w:hAnsi="Sylfaen"/>
          <w:lang w:val="ka-GE"/>
        </w:rPr>
        <w:t xml:space="preserve"> </w:t>
      </w:r>
      <w:r w:rsidR="001F12FC" w:rsidRPr="00601687">
        <w:rPr>
          <w:rFonts w:ascii="Sylfaen" w:hAnsi="Sylfaen"/>
          <w:lang w:val="ka-GE"/>
        </w:rPr>
        <w:t>კედლის</w:t>
      </w:r>
      <w:r w:rsidR="00BA0B14" w:rsidRPr="00601687">
        <w:rPr>
          <w:rFonts w:ascii="Sylfaen" w:hAnsi="Sylfaen"/>
          <w:lang w:val="ka-GE"/>
        </w:rPr>
        <w:t xml:space="preserve">  </w:t>
      </w:r>
      <w:r w:rsidR="001F12FC" w:rsidRPr="00601687">
        <w:rPr>
          <w:rFonts w:ascii="Sylfaen" w:hAnsi="Sylfaen"/>
          <w:lang w:val="ka-GE"/>
        </w:rPr>
        <w:t>სისქით (</w:t>
      </w:r>
      <w:r w:rsidRPr="00601687">
        <w:rPr>
          <w:rFonts w:ascii="Sylfaen" w:hAnsi="Sylfaen"/>
          <w:lang w:val="ka-GE"/>
        </w:rPr>
        <w:t>4</w:t>
      </w:r>
      <w:r w:rsidR="001F12FC" w:rsidRPr="00601687">
        <w:rPr>
          <w:rFonts w:ascii="Sylfaen" w:hAnsi="Sylfaen"/>
          <w:lang w:val="ka-GE"/>
        </w:rPr>
        <w:t>-</w:t>
      </w:r>
      <w:r w:rsidRPr="00601687">
        <w:rPr>
          <w:rFonts w:ascii="Sylfaen" w:hAnsi="Sylfaen"/>
          <w:lang w:val="ka-GE"/>
        </w:rPr>
        <w:t xml:space="preserve">5 </w:t>
      </w:r>
      <w:r w:rsidR="001F12FC" w:rsidRPr="00601687">
        <w:rPr>
          <w:rFonts w:ascii="Sylfaen" w:hAnsi="Sylfaen"/>
          <w:lang w:val="ka-GE"/>
        </w:rPr>
        <w:t>მმ);</w:t>
      </w:r>
    </w:p>
    <w:p w14:paraId="3548FAA2" w14:textId="6995B7F4" w:rsidR="00BA2905" w:rsidRDefault="00BA2905" w:rsidP="00601687">
      <w:pPr>
        <w:pStyle w:val="NoSpacing"/>
        <w:numPr>
          <w:ilvl w:val="0"/>
          <w:numId w:val="10"/>
        </w:numPr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 w:rsidRPr="001F12FC">
        <w:rPr>
          <w:rFonts w:ascii="Sylfaen" w:hAnsi="Sylfaen"/>
          <w:lang w:val="ka-GE"/>
        </w:rPr>
        <w:t>სამაგრი</w:t>
      </w:r>
      <w:r>
        <w:rPr>
          <w:rFonts w:ascii="Sylfaen" w:hAnsi="Sylfaen"/>
          <w:lang w:val="ka-GE"/>
        </w:rPr>
        <w:t xml:space="preserve"> და საექსპლუატაციო</w:t>
      </w:r>
      <w:r w:rsidR="0060168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კოლონების დაცემენტებისათვის გამოყენებული</w:t>
      </w:r>
      <w:r w:rsidR="0060168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პორტლანცემენტის</w:t>
      </w:r>
      <w:r w:rsidR="00BA0B14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სიმტკიცის მარკა არ უნდა იყოს „500“-ზე ნაკლები:</w:t>
      </w:r>
    </w:p>
    <w:p w14:paraId="33207191" w14:textId="43F32FA4" w:rsidR="00BA2905" w:rsidRDefault="00BA2905" w:rsidP="00601687">
      <w:pPr>
        <w:pStyle w:val="NoSpacing"/>
        <w:numPr>
          <w:ilvl w:val="0"/>
          <w:numId w:val="10"/>
        </w:numPr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 w:rsidRPr="001F12FC">
        <w:rPr>
          <w:rFonts w:ascii="Sylfaen" w:hAnsi="Sylfaen"/>
          <w:lang w:val="ka-GE"/>
        </w:rPr>
        <w:t>შავი ლითონის</w:t>
      </w:r>
      <w:r>
        <w:rPr>
          <w:rFonts w:ascii="Sylfaen" w:hAnsi="Sylfaen"/>
          <w:lang w:val="ka-GE"/>
        </w:rPr>
        <w:t xml:space="preserve"> სამაგრი და საექსპლუატაციო კოლონის</w:t>
      </w:r>
      <w:r w:rsidRPr="001F12FC">
        <w:rPr>
          <w:rFonts w:ascii="Sylfaen" w:hAnsi="Sylfaen"/>
          <w:lang w:val="ka-GE"/>
        </w:rPr>
        <w:t xml:space="preserve"> მილები </w:t>
      </w:r>
      <w:r>
        <w:rPr>
          <w:rFonts w:ascii="Sylfaen" w:hAnsi="Sylfaen"/>
          <w:lang w:val="ka-GE"/>
        </w:rPr>
        <w:t>გამოყენებამდე უნდა გაირეცხოს შესაბამისი ხსნარებით, ზეთოვანი და ნავთობიანი ფენის მოცილების მიზნით.</w:t>
      </w:r>
    </w:p>
    <w:p w14:paraId="7EB18F14" w14:textId="77777777" w:rsidR="00BA2905" w:rsidRDefault="00BA2905" w:rsidP="00BA2905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</w:p>
    <w:p w14:paraId="7CCAF670" w14:textId="77777777" w:rsidR="00BA2905" w:rsidRDefault="00BA2905" w:rsidP="00BA2905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3.13. </w:t>
      </w:r>
      <w:r>
        <w:rPr>
          <w:rFonts w:ascii="Sylfaen" w:hAnsi="Sylfaen"/>
          <w:lang w:val="ka-GE"/>
        </w:rPr>
        <w:t xml:space="preserve">საპროექტო ჭაბურღილის ბურღვა უნდა ჩატარდეს ჭაბურღილი #59-ის პირველი, მკაცრი დაცვის </w:t>
      </w:r>
      <w:r w:rsidR="00A5689D">
        <w:rPr>
          <w:rFonts w:ascii="Sylfaen" w:hAnsi="Sylfaen"/>
          <w:lang w:val="ka-GE"/>
        </w:rPr>
        <w:t>სანიტა</w:t>
      </w:r>
      <w:r>
        <w:rPr>
          <w:rFonts w:ascii="Sylfaen" w:hAnsi="Sylfaen"/>
          <w:lang w:val="ka-GE"/>
        </w:rPr>
        <w:t>რულ ზონაში, შესაბამისად, მკაცრად უნდა იყოს დაცული საბურღი დანადგარის მონტაჟის, მუშაობის და დემონტაჟის მოთხოვნები, აგრეთვე საბურღი მოწყობილობების და საწვავ</w:t>
      </w:r>
      <w:r w:rsidR="00A5689D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საპოხი მასალების შენახვის პირობები.</w:t>
      </w:r>
    </w:p>
    <w:p w14:paraId="115D106A" w14:textId="77777777" w:rsidR="00BA2905" w:rsidRDefault="00BA2905" w:rsidP="00BA2905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</w:p>
    <w:p w14:paraId="3A4B7160" w14:textId="77777777" w:rsidR="00BA2905" w:rsidRDefault="00BA2905" w:rsidP="00BA2905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3.14. </w:t>
      </w:r>
      <w:r>
        <w:rPr>
          <w:rFonts w:ascii="Sylfaen" w:hAnsi="Sylfaen"/>
          <w:lang w:val="ka-GE"/>
        </w:rPr>
        <w:t>საპროექტო ჭაბურღილის საბურღ მოედანზე და საერთოდ, სამუშაო უბანზე, სისტემატიურად უნდა მიმდინარეობდეს გარემოსდაცვითი, შრომის უსაფრთხოების დაცვის და პანდემიის გავრცელების საწინააღმდეგო ღონისძიებები, ქვეყანაში არსებული წესების და მოთხოვნების შესაბამისად.</w:t>
      </w:r>
    </w:p>
    <w:p w14:paraId="7B49328F" w14:textId="77777777" w:rsidR="00BA2905" w:rsidRDefault="00BA2905" w:rsidP="00BA2905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</w:p>
    <w:p w14:paraId="21237989" w14:textId="3F6AA3EF" w:rsidR="003D0A4B" w:rsidRPr="007D18AA" w:rsidRDefault="00BA2905" w:rsidP="00601687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/>
          <w:b/>
          <w:lang w:val="ka-GE"/>
        </w:rPr>
        <w:t xml:space="preserve">4. </w:t>
      </w:r>
      <w:r>
        <w:rPr>
          <w:rFonts w:ascii="Sylfaen" w:hAnsi="Sylfaen"/>
          <w:lang w:val="ka-GE"/>
        </w:rPr>
        <w:t xml:space="preserve">საპროექტო ჭაბურღილის </w:t>
      </w:r>
      <w:r w:rsidR="003F4597">
        <w:rPr>
          <w:rFonts w:ascii="Sylfaen" w:hAnsi="Sylfaen"/>
          <w:lang w:val="ka-GE"/>
        </w:rPr>
        <w:t>ლულის ბურღვის პროცესში</w:t>
      </w:r>
      <w:r>
        <w:rPr>
          <w:rFonts w:ascii="Sylfaen" w:hAnsi="Sylfaen"/>
          <w:lang w:val="ka-GE"/>
        </w:rPr>
        <w:t>, არამდგრადი  კედლების</w:t>
      </w:r>
      <w:r w:rsidR="003F4597">
        <w:rPr>
          <w:rFonts w:ascii="Sylfaen" w:hAnsi="Sylfaen"/>
          <w:lang w:val="ka-GE"/>
        </w:rPr>
        <w:t xml:space="preserve"> გამო,</w:t>
      </w:r>
      <w:r>
        <w:rPr>
          <w:rFonts w:ascii="Sylfaen" w:hAnsi="Sylfaen"/>
          <w:lang w:val="ka-GE"/>
        </w:rPr>
        <w:t xml:space="preserve"> ბურღვის პროცესში, განსაკუთრებით დაბისხევის ქვეწყების განლაგების ინტერვალში (10 – 450 მ), </w:t>
      </w:r>
      <w:r w:rsidR="00117850">
        <w:rPr>
          <w:rFonts w:ascii="Sylfaen" w:hAnsi="Sylfaen"/>
          <w:lang w:val="ka-GE"/>
        </w:rPr>
        <w:t>მოსალოდნელია</w:t>
      </w:r>
      <w:r w:rsidR="003F459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შეუძლებელი გახდეს ჭაბურღილის  ლულის დიამეტრის შენარჩუნება</w:t>
      </w:r>
      <w:r w:rsidR="003D0A4B">
        <w:rPr>
          <w:rFonts w:ascii="Sylfaen" w:hAnsi="Sylfaen"/>
          <w:lang w:val="ka-GE"/>
        </w:rPr>
        <w:t xml:space="preserve"> </w:t>
      </w:r>
      <w:r w:rsidR="003D0A4B" w:rsidRPr="00ED6AB6">
        <w:rPr>
          <w:rFonts w:ascii="Times New Roman" w:hAnsi="Times New Roman" w:cs="Times New Roman"/>
          <w:lang w:val="ka-GE"/>
        </w:rPr>
        <w:t xml:space="preserve">I </w:t>
      </w:r>
      <w:r w:rsidR="003D0A4B">
        <w:rPr>
          <w:rFonts w:ascii="Sylfaen" w:hAnsi="Sylfaen" w:cs="Times New Roman"/>
          <w:lang w:val="ka-GE"/>
        </w:rPr>
        <w:t>ტექნიკური კოლონის</w:t>
      </w:r>
      <w:r w:rsidR="00117850">
        <w:rPr>
          <w:rFonts w:ascii="Sylfaen" w:hAnsi="Sylfaen" w:cs="Times New Roman"/>
          <w:lang w:val="ka-GE"/>
        </w:rPr>
        <w:t xml:space="preserve"> </w:t>
      </w:r>
      <w:r w:rsidR="003D0A4B">
        <w:rPr>
          <w:rFonts w:ascii="Sylfaen" w:hAnsi="Sylfaen" w:cs="Times New Roman"/>
          <w:lang w:val="ka-GE"/>
        </w:rPr>
        <w:t xml:space="preserve"> ჩასაშვება</w:t>
      </w:r>
      <w:r w:rsidR="003F4597">
        <w:rPr>
          <w:rFonts w:ascii="Sylfaen" w:hAnsi="Sylfaen" w:cs="Times New Roman"/>
          <w:lang w:val="ka-GE"/>
        </w:rPr>
        <w:t>დ  450 მ სიღრმემდე</w:t>
      </w:r>
      <w:r w:rsidR="003D0A4B">
        <w:rPr>
          <w:rFonts w:ascii="Sylfaen" w:hAnsi="Sylfaen" w:cs="Times New Roman"/>
          <w:lang w:val="ka-GE"/>
        </w:rPr>
        <w:t>.</w:t>
      </w:r>
    </w:p>
    <w:p w14:paraId="1EFCD3E9" w14:textId="75AB8EF6" w:rsidR="007946B6" w:rsidRDefault="007946B6" w:rsidP="001C12E8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262A43">
        <w:rPr>
          <w:rFonts w:ascii="Sylfaen" w:hAnsi="Sylfaen"/>
          <w:b/>
          <w:lang w:val="ka-GE"/>
        </w:rPr>
        <w:t xml:space="preserve">  </w:t>
      </w:r>
      <w:r w:rsidR="007D18AA" w:rsidRPr="007D18AA">
        <w:rPr>
          <w:rFonts w:ascii="Sylfaen" w:hAnsi="Sylfaen"/>
          <w:lang w:val="ka-GE"/>
        </w:rPr>
        <w:t>ასეთ</w:t>
      </w:r>
      <w:r w:rsidR="007D18AA">
        <w:rPr>
          <w:rFonts w:ascii="Sylfaen" w:hAnsi="Sylfaen"/>
          <w:b/>
          <w:lang w:val="ka-GE"/>
        </w:rPr>
        <w:t xml:space="preserve"> </w:t>
      </w:r>
      <w:r w:rsidR="007D18AA" w:rsidRPr="007D18AA">
        <w:rPr>
          <w:rFonts w:ascii="Sylfaen" w:hAnsi="Sylfaen"/>
          <w:lang w:val="ka-GE"/>
        </w:rPr>
        <w:t>შემთხვევაში</w:t>
      </w:r>
      <w:r w:rsidR="007D18AA">
        <w:rPr>
          <w:rFonts w:ascii="Sylfaen" w:hAnsi="Sylfaen"/>
          <w:lang w:val="ka-GE"/>
        </w:rPr>
        <w:t>,</w:t>
      </w:r>
      <w:r w:rsidR="007D18AA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საპროექტო ჭაბურღილის კონსტრუქციის ყველა ცვლილება (ბურღვის დიამეტრის და შ</w:t>
      </w:r>
      <w:r w:rsidR="00FF2493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ვი ლითონის სამაგრი კოლონის დიამეტრის შეცვლა) შეთანხმებული უნდა იყოს სამუშაოს „დამკვეთთან“, მათ შორის სამუშაოს </w:t>
      </w:r>
      <w:r w:rsidR="000F57C0">
        <w:rPr>
          <w:rFonts w:ascii="Sylfaen" w:hAnsi="Sylfaen"/>
          <w:lang w:val="ka-GE"/>
        </w:rPr>
        <w:t>ხარჯთ</w:t>
      </w:r>
      <w:r>
        <w:rPr>
          <w:rFonts w:ascii="Sylfaen" w:hAnsi="Sylfaen"/>
          <w:lang w:val="ka-GE"/>
        </w:rPr>
        <w:t>აღრიცხვაში შესატანი ცვლილებები.</w:t>
      </w:r>
    </w:p>
    <w:p w14:paraId="645A620A" w14:textId="77777777" w:rsidR="007946B6" w:rsidRDefault="007946B6" w:rsidP="001C12E8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</w:p>
    <w:p w14:paraId="7A701603" w14:textId="639F689A" w:rsidR="007946B6" w:rsidRDefault="007D18AA" w:rsidP="001C12E8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5</w:t>
      </w:r>
      <w:r w:rsidR="007946B6">
        <w:rPr>
          <w:rFonts w:ascii="Sylfaen" w:hAnsi="Sylfaen"/>
          <w:b/>
          <w:lang w:val="ka-GE"/>
        </w:rPr>
        <w:t xml:space="preserve">. </w:t>
      </w:r>
      <w:r w:rsidR="007946B6">
        <w:rPr>
          <w:rFonts w:ascii="Sylfaen" w:hAnsi="Sylfaen"/>
          <w:lang w:val="ka-GE"/>
        </w:rPr>
        <w:t>წინამდებარე ტექნიკური დავალების შესაბამისად საპროექტო საექსპლუატაციო - ჰიდროგეოლოგიური ჭაბურღილი # 59 (დუბლიორი) -ის ბურღვის, გამაგრების და შეწავლის სამუშაოების დამთავრების შემდეგ მოპოვებული მრავალმხრივი ინფორმაციის საფუძვლეზე შედგენილი უნდა იყოს საინფორმაციო ანგარიში და მისი ელექტრონული ვერსია.</w:t>
      </w:r>
    </w:p>
    <w:p w14:paraId="39095F03" w14:textId="77777777" w:rsidR="007946B6" w:rsidRDefault="007946B6" w:rsidP="001C12E8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</w:p>
    <w:p w14:paraId="378EBB8D" w14:textId="26E0C19B" w:rsidR="007946B6" w:rsidRPr="007946B6" w:rsidRDefault="007D18AA" w:rsidP="001C12E8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6</w:t>
      </w:r>
      <w:r w:rsidR="007946B6">
        <w:rPr>
          <w:rFonts w:ascii="Sylfaen" w:hAnsi="Sylfaen"/>
          <w:b/>
          <w:lang w:val="ka-GE"/>
        </w:rPr>
        <w:t xml:space="preserve">. </w:t>
      </w:r>
      <w:r w:rsidR="007946B6" w:rsidRPr="007946B6">
        <w:rPr>
          <w:rFonts w:ascii="Sylfaen" w:hAnsi="Sylfaen"/>
          <w:lang w:val="ka-GE"/>
        </w:rPr>
        <w:t>წინამდებარე</w:t>
      </w:r>
      <w:r w:rsidR="007946B6">
        <w:rPr>
          <w:rFonts w:ascii="Sylfaen" w:hAnsi="Sylfaen"/>
          <w:lang w:val="ka-GE"/>
        </w:rPr>
        <w:t xml:space="preserve"> ტექნიკური დავალებით განსაზღვრული სამუშაოების სრულად შესრულების ვადად განსაზღვრულია</w:t>
      </w:r>
      <w:r w:rsidR="00564B09">
        <w:rPr>
          <w:rFonts w:ascii="Sylfaen" w:hAnsi="Sylfaen"/>
          <w:lang w:val="ka-GE"/>
        </w:rPr>
        <w:t xml:space="preserve"> 30</w:t>
      </w:r>
      <w:r w:rsidR="007946B6">
        <w:rPr>
          <w:rFonts w:ascii="Sylfaen" w:hAnsi="Sylfaen"/>
          <w:lang w:val="ka-GE"/>
        </w:rPr>
        <w:t>0 კალენდარული დღე.</w:t>
      </w:r>
    </w:p>
    <w:p w14:paraId="79BDD24E" w14:textId="77777777" w:rsidR="001C12E8" w:rsidRPr="001C12E8" w:rsidRDefault="001C12E8" w:rsidP="003D0A4B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 xml:space="preserve"> </w:t>
      </w:r>
    </w:p>
    <w:p w14:paraId="023A027C" w14:textId="77777777" w:rsidR="003D0A4B" w:rsidRPr="003D0A4B" w:rsidRDefault="003D0A4B" w:rsidP="003D0A4B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/>
          <w:lang w:val="ka-GE"/>
        </w:rPr>
        <w:t xml:space="preserve">          </w:t>
      </w:r>
    </w:p>
    <w:p w14:paraId="067E042D" w14:textId="77777777" w:rsidR="003D0A4B" w:rsidRPr="00F3565F" w:rsidRDefault="003D0A4B" w:rsidP="003D0A4B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</w:p>
    <w:p w14:paraId="2B72DD83" w14:textId="77777777" w:rsidR="003D0A4B" w:rsidRPr="00F3565F" w:rsidRDefault="003D0A4B" w:rsidP="003D0A4B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70A8A6AC" w14:textId="77777777" w:rsidR="00F3565F" w:rsidRPr="00F3565F" w:rsidRDefault="003D0A4B" w:rsidP="00F3565F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110EF901" w14:textId="77777777" w:rsidR="00F3565F" w:rsidRPr="00F3565F" w:rsidRDefault="00F3565F" w:rsidP="00F3565F">
      <w:pPr>
        <w:pStyle w:val="NoSpacing"/>
        <w:tabs>
          <w:tab w:val="left" w:pos="9356"/>
        </w:tabs>
        <w:spacing w:line="276" w:lineRule="auto"/>
        <w:jc w:val="both"/>
        <w:rPr>
          <w:lang w:val="ka-GE"/>
        </w:rPr>
      </w:pPr>
      <w:r>
        <w:rPr>
          <w:lang w:val="ka-GE"/>
        </w:rPr>
        <w:t xml:space="preserve"> </w:t>
      </w:r>
    </w:p>
    <w:p w14:paraId="06735570" w14:textId="77777777" w:rsidR="00F3565F" w:rsidRPr="00F3565F" w:rsidRDefault="00F3565F" w:rsidP="00F3565F">
      <w:pPr>
        <w:pStyle w:val="NoSpacing"/>
        <w:tabs>
          <w:tab w:val="left" w:pos="9356"/>
        </w:tabs>
        <w:spacing w:line="276" w:lineRule="auto"/>
        <w:jc w:val="both"/>
        <w:rPr>
          <w:lang w:val="ka-GE"/>
        </w:rPr>
      </w:pPr>
      <w:r>
        <w:rPr>
          <w:lang w:val="ka-GE"/>
        </w:rPr>
        <w:t xml:space="preserve"> </w:t>
      </w:r>
    </w:p>
    <w:p w14:paraId="11A15466" w14:textId="77777777" w:rsidR="00204CF2" w:rsidRPr="00204CF2" w:rsidRDefault="00F3565F" w:rsidP="00204CF2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 </w:t>
      </w:r>
      <w:r w:rsidR="006F3E7A">
        <w:rPr>
          <w:rFonts w:ascii="Sylfaen" w:hAnsi="Sylfaen" w:cs="Times New Roman"/>
          <w:lang w:val="ka-GE"/>
        </w:rPr>
        <w:t xml:space="preserve"> </w:t>
      </w:r>
      <w:r w:rsidR="00345030">
        <w:rPr>
          <w:rFonts w:ascii="Sylfaen" w:hAnsi="Sylfaen" w:cs="Times New Roman"/>
          <w:lang w:val="ka-GE"/>
        </w:rPr>
        <w:t xml:space="preserve"> </w:t>
      </w:r>
      <w:r w:rsidR="00204CF2">
        <w:rPr>
          <w:rFonts w:ascii="Sylfaen" w:hAnsi="Sylfaen" w:cs="Times New Roman"/>
          <w:lang w:val="ka-GE"/>
        </w:rPr>
        <w:t xml:space="preserve"> </w:t>
      </w:r>
    </w:p>
    <w:p w14:paraId="752F950F" w14:textId="77777777" w:rsidR="00204CF2" w:rsidRDefault="00204CF2" w:rsidP="00204CF2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</w:p>
    <w:p w14:paraId="3D764FA5" w14:textId="77777777" w:rsidR="00204CF2" w:rsidRPr="00204CF2" w:rsidRDefault="00204CF2" w:rsidP="00204CF2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7EDA35B1" w14:textId="77777777" w:rsidR="00204CF2" w:rsidRDefault="00204CF2" w:rsidP="00204CF2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144AD5D1" w14:textId="77777777" w:rsidR="00204CF2" w:rsidRPr="00204CF2" w:rsidRDefault="00204CF2" w:rsidP="00204CF2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15F978FD" w14:textId="77777777" w:rsidR="00204CF2" w:rsidRDefault="00204CF2" w:rsidP="00C77B26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1EA32F05" w14:textId="77777777" w:rsidR="00C77B26" w:rsidRPr="00C77B26" w:rsidRDefault="00C77B26" w:rsidP="00C77B26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754F93A0" w14:textId="77777777" w:rsidR="00C77B26" w:rsidRPr="00C77B26" w:rsidRDefault="00C77B26" w:rsidP="004161B6">
      <w:pPr>
        <w:pStyle w:val="NoSpacing"/>
        <w:tabs>
          <w:tab w:val="left" w:pos="935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C77B26" w:rsidRPr="00C77B26" w:rsidSect="00734992">
      <w:pgSz w:w="11906" w:h="16838" w:code="9"/>
      <w:pgMar w:top="1440" w:right="566" w:bottom="284" w:left="1531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cadH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10D"/>
    <w:multiLevelType w:val="hybridMultilevel"/>
    <w:tmpl w:val="AF66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146AB"/>
    <w:multiLevelType w:val="hybridMultilevel"/>
    <w:tmpl w:val="5D9EF97A"/>
    <w:lvl w:ilvl="0" w:tplc="C2F832EA">
      <w:start w:val="1"/>
      <w:numFmt w:val="bullet"/>
      <w:lvlText w:val="∙"/>
      <w:lvlJc w:val="left"/>
      <w:pPr>
        <w:ind w:left="720" w:hanging="360"/>
      </w:pPr>
      <w:rPr>
        <w:rFonts w:ascii="AacadHN" w:hAnsi="AacadH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59F7"/>
    <w:multiLevelType w:val="hybridMultilevel"/>
    <w:tmpl w:val="99920150"/>
    <w:lvl w:ilvl="0" w:tplc="C2F832EA">
      <w:start w:val="1"/>
      <w:numFmt w:val="bullet"/>
      <w:lvlText w:val="∙"/>
      <w:lvlJc w:val="left"/>
      <w:pPr>
        <w:ind w:left="720" w:hanging="360"/>
      </w:pPr>
      <w:rPr>
        <w:rFonts w:ascii="AacadHN" w:hAnsi="AacadH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0E37"/>
    <w:multiLevelType w:val="hybridMultilevel"/>
    <w:tmpl w:val="E1B6833C"/>
    <w:lvl w:ilvl="0" w:tplc="C2F832EA">
      <w:start w:val="1"/>
      <w:numFmt w:val="bullet"/>
      <w:lvlText w:val="∙"/>
      <w:lvlJc w:val="left"/>
      <w:pPr>
        <w:ind w:left="720" w:hanging="360"/>
      </w:pPr>
      <w:rPr>
        <w:rFonts w:ascii="AacadHN" w:hAnsi="AacadH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26A2C"/>
    <w:multiLevelType w:val="hybridMultilevel"/>
    <w:tmpl w:val="5E0EBDB0"/>
    <w:lvl w:ilvl="0" w:tplc="C2F832EA">
      <w:start w:val="1"/>
      <w:numFmt w:val="bullet"/>
      <w:lvlText w:val="∙"/>
      <w:lvlJc w:val="left"/>
      <w:pPr>
        <w:ind w:left="720" w:hanging="360"/>
      </w:pPr>
      <w:rPr>
        <w:rFonts w:ascii="AacadHN" w:hAnsi="AacadH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C3C49"/>
    <w:multiLevelType w:val="hybridMultilevel"/>
    <w:tmpl w:val="FA4A84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92D80"/>
    <w:multiLevelType w:val="hybridMultilevel"/>
    <w:tmpl w:val="FABA6A9A"/>
    <w:lvl w:ilvl="0" w:tplc="C2F832EA">
      <w:start w:val="1"/>
      <w:numFmt w:val="bullet"/>
      <w:lvlText w:val="∙"/>
      <w:lvlJc w:val="left"/>
      <w:pPr>
        <w:ind w:left="720" w:hanging="360"/>
      </w:pPr>
      <w:rPr>
        <w:rFonts w:ascii="AacadHN" w:hAnsi="AacadH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62E03"/>
    <w:multiLevelType w:val="hybridMultilevel"/>
    <w:tmpl w:val="D3D8A9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C3D7C"/>
    <w:multiLevelType w:val="hybridMultilevel"/>
    <w:tmpl w:val="71568AE4"/>
    <w:lvl w:ilvl="0" w:tplc="C2F832EA">
      <w:start w:val="1"/>
      <w:numFmt w:val="bullet"/>
      <w:lvlText w:val="∙"/>
      <w:lvlJc w:val="left"/>
      <w:pPr>
        <w:ind w:left="1440" w:hanging="360"/>
      </w:pPr>
      <w:rPr>
        <w:rFonts w:ascii="AacadHN" w:hAnsi="AacadH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6A5D7C"/>
    <w:multiLevelType w:val="hybridMultilevel"/>
    <w:tmpl w:val="71DA5D06"/>
    <w:lvl w:ilvl="0" w:tplc="C2F832EA">
      <w:start w:val="1"/>
      <w:numFmt w:val="bullet"/>
      <w:lvlText w:val="∙"/>
      <w:lvlJc w:val="left"/>
      <w:pPr>
        <w:ind w:left="720" w:hanging="360"/>
      </w:pPr>
      <w:rPr>
        <w:rFonts w:ascii="AacadHN" w:hAnsi="AacadH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5648F"/>
    <w:multiLevelType w:val="hybridMultilevel"/>
    <w:tmpl w:val="4B4636F0"/>
    <w:lvl w:ilvl="0" w:tplc="C2F832EA">
      <w:start w:val="1"/>
      <w:numFmt w:val="bullet"/>
      <w:lvlText w:val="∙"/>
      <w:lvlJc w:val="left"/>
      <w:pPr>
        <w:ind w:left="720" w:hanging="360"/>
      </w:pPr>
      <w:rPr>
        <w:rFonts w:ascii="AacadHN" w:hAnsi="AacadH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110D3"/>
    <w:multiLevelType w:val="hybridMultilevel"/>
    <w:tmpl w:val="ADECBECE"/>
    <w:lvl w:ilvl="0" w:tplc="C2F832EA">
      <w:start w:val="1"/>
      <w:numFmt w:val="bullet"/>
      <w:lvlText w:val="∙"/>
      <w:lvlJc w:val="left"/>
      <w:pPr>
        <w:ind w:left="720" w:hanging="360"/>
      </w:pPr>
      <w:rPr>
        <w:rFonts w:ascii="AacadHN" w:hAnsi="AacadH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F22F6"/>
    <w:multiLevelType w:val="hybridMultilevel"/>
    <w:tmpl w:val="D0BC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6123E"/>
    <w:multiLevelType w:val="hybridMultilevel"/>
    <w:tmpl w:val="FFA4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229385">
    <w:abstractNumId w:val="9"/>
  </w:num>
  <w:num w:numId="2" w16cid:durableId="1528133239">
    <w:abstractNumId w:val="7"/>
  </w:num>
  <w:num w:numId="3" w16cid:durableId="1850560994">
    <w:abstractNumId w:val="5"/>
  </w:num>
  <w:num w:numId="4" w16cid:durableId="1831167735">
    <w:abstractNumId w:val="1"/>
  </w:num>
  <w:num w:numId="5" w16cid:durableId="2134246944">
    <w:abstractNumId w:val="3"/>
  </w:num>
  <w:num w:numId="6" w16cid:durableId="2127891150">
    <w:abstractNumId w:val="10"/>
  </w:num>
  <w:num w:numId="7" w16cid:durableId="532697639">
    <w:abstractNumId w:val="6"/>
  </w:num>
  <w:num w:numId="8" w16cid:durableId="1885560543">
    <w:abstractNumId w:val="2"/>
  </w:num>
  <w:num w:numId="9" w16cid:durableId="283125495">
    <w:abstractNumId w:val="4"/>
  </w:num>
  <w:num w:numId="10" w16cid:durableId="490341029">
    <w:abstractNumId w:val="11"/>
  </w:num>
  <w:num w:numId="11" w16cid:durableId="2069179671">
    <w:abstractNumId w:val="8"/>
  </w:num>
  <w:num w:numId="12" w16cid:durableId="2030639366">
    <w:abstractNumId w:val="12"/>
  </w:num>
  <w:num w:numId="13" w16cid:durableId="793862621">
    <w:abstractNumId w:val="0"/>
  </w:num>
  <w:num w:numId="14" w16cid:durableId="914362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0AA"/>
    <w:rsid w:val="00065749"/>
    <w:rsid w:val="000C02A5"/>
    <w:rsid w:val="000F57C0"/>
    <w:rsid w:val="00117850"/>
    <w:rsid w:val="001A45E5"/>
    <w:rsid w:val="001C12E8"/>
    <w:rsid w:val="001C5425"/>
    <w:rsid w:val="001F12FC"/>
    <w:rsid w:val="00204CF2"/>
    <w:rsid w:val="00262A43"/>
    <w:rsid w:val="00281EDB"/>
    <w:rsid w:val="002C1F6F"/>
    <w:rsid w:val="00326E12"/>
    <w:rsid w:val="00345030"/>
    <w:rsid w:val="003A2BD9"/>
    <w:rsid w:val="003C6424"/>
    <w:rsid w:val="003D0A4B"/>
    <w:rsid w:val="003F4597"/>
    <w:rsid w:val="004161B6"/>
    <w:rsid w:val="0048388E"/>
    <w:rsid w:val="00564B09"/>
    <w:rsid w:val="00565B31"/>
    <w:rsid w:val="00601687"/>
    <w:rsid w:val="006176D2"/>
    <w:rsid w:val="00630496"/>
    <w:rsid w:val="006F3E7A"/>
    <w:rsid w:val="00734992"/>
    <w:rsid w:val="007946B6"/>
    <w:rsid w:val="007B7F44"/>
    <w:rsid w:val="007D18AA"/>
    <w:rsid w:val="007E0D0F"/>
    <w:rsid w:val="00802A04"/>
    <w:rsid w:val="008E0CCD"/>
    <w:rsid w:val="00954AE9"/>
    <w:rsid w:val="00960850"/>
    <w:rsid w:val="009C10AA"/>
    <w:rsid w:val="00A404F1"/>
    <w:rsid w:val="00A5689D"/>
    <w:rsid w:val="00B618A5"/>
    <w:rsid w:val="00BA0B14"/>
    <w:rsid w:val="00BA2905"/>
    <w:rsid w:val="00BF16B0"/>
    <w:rsid w:val="00C77B26"/>
    <w:rsid w:val="00CD2185"/>
    <w:rsid w:val="00D01BC5"/>
    <w:rsid w:val="00D4268A"/>
    <w:rsid w:val="00D92C13"/>
    <w:rsid w:val="00DB2BF4"/>
    <w:rsid w:val="00EC4060"/>
    <w:rsid w:val="00ED6AB6"/>
    <w:rsid w:val="00F3565F"/>
    <w:rsid w:val="00F61FD3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4FD4C"/>
  <w15:chartTrackingRefBased/>
  <w15:docId w15:val="{359B8919-B646-4327-9DC8-BD025240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1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86C7A-A9C0-4AA0-AEFE-80D1EE43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naniko</dc:creator>
  <cp:keywords/>
  <dc:description/>
  <cp:lastModifiedBy>Temur Koroshinadze</cp:lastModifiedBy>
  <cp:revision>43</cp:revision>
  <cp:lastPrinted>2022-12-22T06:48:00Z</cp:lastPrinted>
  <dcterms:created xsi:type="dcterms:W3CDTF">2021-09-27T08:04:00Z</dcterms:created>
  <dcterms:modified xsi:type="dcterms:W3CDTF">2022-12-26T10:02:00Z</dcterms:modified>
</cp:coreProperties>
</file>